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 xml:space="preserve">Октябрьского территориального отдела 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 xml:space="preserve">администрации городского округа город Бор 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>Нижегородской области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EB60AB" w:rsidRDefault="00EB60AB" w:rsidP="00EB60AB">
      <w:pPr>
        <w:spacing w:line="276" w:lineRule="auto"/>
        <w:ind w:firstLine="397"/>
        <w:jc w:val="both"/>
      </w:pPr>
      <w:r>
        <w:t xml:space="preserve">     </w:t>
      </w:r>
      <w:proofErr w:type="gramStart"/>
      <w:r>
        <w:rPr>
          <w:szCs w:val="28"/>
        </w:rPr>
        <w:t>В январе 2021 г. Департаментом финансов администрации городского  округа г. Бор проведена плановая камеральная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на проведение ремонта кровли здания, работ по ремонту стен здания Октябрьского территориального отдела</w:t>
      </w:r>
      <w:proofErr w:type="gramEnd"/>
      <w:r>
        <w:rPr>
          <w:szCs w:val="28"/>
        </w:rPr>
        <w:t xml:space="preserve"> администрации городского округа город Бор Нижегородской области за 2020 год.  </w:t>
      </w:r>
    </w:p>
    <w:p w:rsidR="00EB60AB" w:rsidRDefault="00EB60AB" w:rsidP="00EB60AB">
      <w:pPr>
        <w:spacing w:line="276" w:lineRule="auto"/>
        <w:ind w:firstLine="397"/>
        <w:jc w:val="both"/>
      </w:pPr>
      <w:r>
        <w:rPr>
          <w:szCs w:val="28"/>
        </w:rPr>
        <w:t>По результатам проверки составлен акт. В</w:t>
      </w:r>
      <w:r>
        <w:t xml:space="preserve"> Октябрьский территориальный отдел администрации городского округа город Бор Нижегородской области                           </w:t>
      </w:r>
      <w:r>
        <w:rPr>
          <w:szCs w:val="28"/>
        </w:rPr>
        <w:t xml:space="preserve">в марте 2021 года Департаментом финансов администрации городского  округа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Бор направлено представление по итогам данной проверки.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EB60AB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0AB"/>
    <w:rsid w:val="00BA7565"/>
    <w:rsid w:val="00E70819"/>
    <w:rsid w:val="00EB60AB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1</cp:revision>
  <dcterms:created xsi:type="dcterms:W3CDTF">2021-03-04T10:13:00Z</dcterms:created>
  <dcterms:modified xsi:type="dcterms:W3CDTF">2021-03-04T10:14:00Z</dcterms:modified>
</cp:coreProperties>
</file>