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CD" w:rsidRPr="00A55BE2" w:rsidRDefault="00A840CD" w:rsidP="00634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BE2">
        <w:rPr>
          <w:rFonts w:ascii="Times New Roman" w:hAnsi="Times New Roman" w:cs="Times New Roman"/>
          <w:sz w:val="28"/>
          <w:szCs w:val="28"/>
        </w:rPr>
        <w:t>АНАЛИЗ</w:t>
      </w:r>
    </w:p>
    <w:p w:rsidR="00A840CD" w:rsidRDefault="00A840CD" w:rsidP="00634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D65">
        <w:rPr>
          <w:rFonts w:ascii="Times New Roman" w:hAnsi="Times New Roman" w:cs="Times New Roman"/>
          <w:sz w:val="28"/>
          <w:szCs w:val="28"/>
        </w:rPr>
        <w:t>осуществления главными распорядителями (распорядителями)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Бор</w:t>
      </w:r>
      <w:r w:rsidRPr="00E61D65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E61D65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Бор</w:t>
      </w:r>
      <w:r w:rsidRPr="00E61D65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источников </w:t>
      </w:r>
      <w:r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Pr="00E61D65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Бор </w:t>
      </w:r>
      <w:r w:rsidRPr="00E61D65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</w:t>
      </w:r>
    </w:p>
    <w:p w:rsidR="00A840CD" w:rsidRPr="00A55BE2" w:rsidRDefault="00A840CD" w:rsidP="00634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D65">
        <w:rPr>
          <w:rFonts w:ascii="Times New Roman" w:hAnsi="Times New Roman" w:cs="Times New Roman"/>
          <w:sz w:val="28"/>
          <w:szCs w:val="28"/>
        </w:rPr>
        <w:t>и внутреннего финансового аудита</w:t>
      </w:r>
    </w:p>
    <w:p w:rsidR="00A840CD" w:rsidRDefault="00A840CD" w:rsidP="00A55B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0CD" w:rsidRPr="00FA35FC" w:rsidRDefault="00A840CD" w:rsidP="00FA35FC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5BE2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160.2-1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(распорядители) </w:t>
      </w:r>
      <w:r w:rsidRPr="00FA35F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Бор, главные администраторы (администраторы</w:t>
      </w:r>
      <w:r w:rsidRPr="00FA35FC">
        <w:rPr>
          <w:rFonts w:ascii="Times New Roman" w:hAnsi="Times New Roman" w:cs="Times New Roman"/>
          <w:sz w:val="28"/>
          <w:szCs w:val="28"/>
        </w:rPr>
        <w:t>)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Бор, главные администраторы (администраторы</w:t>
      </w:r>
      <w:r w:rsidRPr="00FA35FC">
        <w:rPr>
          <w:rFonts w:ascii="Times New Roman" w:hAnsi="Times New Roman" w:cs="Times New Roman"/>
          <w:sz w:val="28"/>
          <w:szCs w:val="28"/>
        </w:rPr>
        <w:t>)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Бор    </w:t>
      </w:r>
      <w:r w:rsidRPr="009A57A1">
        <w:rPr>
          <w:rFonts w:ascii="Times New Roman" w:hAnsi="Times New Roman" w:cs="Times New Roman"/>
          <w:sz w:val="28"/>
          <w:szCs w:val="28"/>
        </w:rPr>
        <w:t>(далее - главные</w:t>
      </w:r>
      <w:r w:rsidRPr="00A55BE2">
        <w:rPr>
          <w:rFonts w:ascii="Times New Roman" w:hAnsi="Times New Roman" w:cs="Times New Roman"/>
          <w:sz w:val="28"/>
          <w:szCs w:val="28"/>
        </w:rPr>
        <w:t xml:space="preserve"> администраторы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5BE2">
        <w:rPr>
          <w:rFonts w:ascii="Times New Roman" w:hAnsi="Times New Roman" w:cs="Times New Roman"/>
          <w:sz w:val="28"/>
          <w:szCs w:val="28"/>
        </w:rPr>
        <w:t xml:space="preserve">  наделены полномочиями по осуществлению внутреннего финансового контроля и внутреннего финанс</w:t>
      </w:r>
      <w:r>
        <w:rPr>
          <w:rFonts w:ascii="Times New Roman" w:hAnsi="Times New Roman" w:cs="Times New Roman"/>
          <w:sz w:val="28"/>
          <w:szCs w:val="28"/>
        </w:rPr>
        <w:t>ового аудита.</w:t>
      </w:r>
    </w:p>
    <w:p w:rsidR="00A840CD" w:rsidRDefault="00A840CD" w:rsidP="008B7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B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55BE2">
          <w:rPr>
            <w:rFonts w:ascii="Times New Roman" w:hAnsi="Times New Roman" w:cs="Times New Roman"/>
            <w:sz w:val="28"/>
            <w:szCs w:val="28"/>
          </w:rPr>
          <w:t>ч. 5 статьи 160.2-1</w:t>
        </w:r>
      </w:hyperlink>
      <w:r w:rsidRPr="00A55BE2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 П</w:t>
      </w:r>
      <w:r w:rsidRPr="00A55BE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г. Бор от 21.07.2014 № 4856</w:t>
      </w:r>
      <w:r w:rsidRPr="00A55BE2">
        <w:rPr>
          <w:rFonts w:ascii="Times New Roman" w:hAnsi="Times New Roman" w:cs="Times New Roman"/>
          <w:sz w:val="28"/>
          <w:szCs w:val="28"/>
        </w:rPr>
        <w:t xml:space="preserve"> утвержден Порядок </w:t>
      </w:r>
      <w:r w:rsidRPr="00E61D65">
        <w:rPr>
          <w:rFonts w:ascii="Times New Roman" w:hAnsi="Times New Roman" w:cs="Times New Roman"/>
          <w:sz w:val="28"/>
          <w:szCs w:val="28"/>
        </w:rPr>
        <w:t>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 (далее – Порядок </w:t>
      </w:r>
      <w:r w:rsidRPr="00A55BE2">
        <w:rPr>
          <w:rFonts w:ascii="Times New Roman" w:hAnsi="Times New Roman" w:cs="Times New Roman"/>
          <w:sz w:val="28"/>
          <w:szCs w:val="28"/>
        </w:rPr>
        <w:t xml:space="preserve"> ВФК, ВФА соответственно). </w:t>
      </w:r>
    </w:p>
    <w:p w:rsidR="00A840CD" w:rsidRPr="00A55BE2" w:rsidRDefault="00A840CD" w:rsidP="009A55BE">
      <w:pPr>
        <w:pStyle w:val="ListParagraph"/>
        <w:tabs>
          <w:tab w:val="left" w:pos="0"/>
        </w:tabs>
        <w:spacing w:line="360" w:lineRule="auto"/>
        <w:ind w:left="0" w:firstLine="709"/>
        <w:jc w:val="both"/>
      </w:pPr>
      <w:r w:rsidRPr="00A55BE2">
        <w:t xml:space="preserve">Письмом Министерства финансов Российской Федерации от 19 января 2015 года № 02-11-05/932 направлены Методические рекомендации по осуществлению </w:t>
      </w:r>
      <w:r>
        <w:t>ВФК и ВФА</w:t>
      </w:r>
      <w:r w:rsidRPr="00A55BE2">
        <w:t>.</w:t>
      </w:r>
    </w:p>
    <w:p w:rsidR="00A840CD" w:rsidRPr="00A55BE2" w:rsidRDefault="00A840CD" w:rsidP="00DF6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</w:t>
      </w:r>
      <w:r w:rsidRPr="00A55BE2">
        <w:rPr>
          <w:rFonts w:ascii="Times New Roman" w:hAnsi="Times New Roman" w:cs="Times New Roman"/>
          <w:sz w:val="28"/>
          <w:szCs w:val="28"/>
        </w:rPr>
        <w:t xml:space="preserve"> ВФК, ВФА утверждены формы годового отчета о результатах осуществления ВФК и годового отчета о результатах осуществления ВФА, а также установлены сроки предоставления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финансов </w:t>
      </w:r>
      <w:r w:rsidRPr="00E61D65">
        <w:rPr>
          <w:rFonts w:ascii="Times New Roman" w:hAnsi="Times New Roman" w:cs="Times New Roman"/>
          <w:sz w:val="28"/>
          <w:szCs w:val="28"/>
        </w:rPr>
        <w:t>администрации городского округа г. Бо</w:t>
      </w:r>
      <w:r>
        <w:rPr>
          <w:rFonts w:ascii="Times New Roman" w:hAnsi="Times New Roman" w:cs="Times New Roman"/>
          <w:sz w:val="28"/>
          <w:szCs w:val="28"/>
        </w:rPr>
        <w:t xml:space="preserve">р проектов </w:t>
      </w:r>
      <w:r w:rsidRPr="00A55BE2">
        <w:rPr>
          <w:rFonts w:ascii="Times New Roman" w:hAnsi="Times New Roman" w:cs="Times New Roman"/>
          <w:sz w:val="28"/>
          <w:szCs w:val="28"/>
        </w:rPr>
        <w:t>планов ВФК,</w:t>
      </w:r>
      <w:r>
        <w:rPr>
          <w:rFonts w:ascii="Times New Roman" w:hAnsi="Times New Roman" w:cs="Times New Roman"/>
          <w:sz w:val="28"/>
          <w:szCs w:val="28"/>
        </w:rPr>
        <w:t xml:space="preserve"> планов ВФК,</w:t>
      </w:r>
      <w:r w:rsidRPr="00A55BE2">
        <w:rPr>
          <w:rFonts w:ascii="Times New Roman" w:hAnsi="Times New Roman" w:cs="Times New Roman"/>
          <w:sz w:val="28"/>
          <w:szCs w:val="28"/>
        </w:rPr>
        <w:t xml:space="preserve"> планов ВФА, годовых отчетов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A55BE2">
        <w:rPr>
          <w:rFonts w:ascii="Times New Roman" w:hAnsi="Times New Roman" w:cs="Times New Roman"/>
          <w:sz w:val="28"/>
          <w:szCs w:val="28"/>
        </w:rPr>
        <w:t xml:space="preserve">ВФК и ВФА. </w:t>
      </w:r>
    </w:p>
    <w:p w:rsidR="00A840CD" w:rsidRPr="00A55BE2" w:rsidRDefault="00A840CD" w:rsidP="00DF6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BE2"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г. Бор </w:t>
      </w:r>
      <w:r w:rsidRPr="00A55BE2">
        <w:rPr>
          <w:rFonts w:ascii="Times New Roman" w:hAnsi="Times New Roman" w:cs="Times New Roman"/>
          <w:sz w:val="28"/>
          <w:szCs w:val="28"/>
        </w:rPr>
        <w:t>по сост</w:t>
      </w:r>
      <w:r>
        <w:rPr>
          <w:rFonts w:ascii="Times New Roman" w:hAnsi="Times New Roman" w:cs="Times New Roman"/>
          <w:sz w:val="28"/>
          <w:szCs w:val="28"/>
        </w:rPr>
        <w:t>оянию                         на 01.08.2015 находятся 20 учреждений</w:t>
      </w:r>
      <w:r w:rsidRPr="00A55BE2">
        <w:rPr>
          <w:rFonts w:ascii="Times New Roman" w:hAnsi="Times New Roman" w:cs="Times New Roman"/>
          <w:sz w:val="28"/>
          <w:szCs w:val="28"/>
        </w:rPr>
        <w:t xml:space="preserve">, имеющих статус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55BE2">
        <w:rPr>
          <w:rFonts w:ascii="Times New Roman" w:hAnsi="Times New Roman" w:cs="Times New Roman"/>
          <w:sz w:val="28"/>
          <w:szCs w:val="28"/>
        </w:rPr>
        <w:t>и выступающих в качестве главных администраторов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Бор</w:t>
      </w:r>
      <w:r w:rsidRPr="00A55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0CD" w:rsidRPr="00A55BE2" w:rsidRDefault="00A840CD" w:rsidP="00DF6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A55BE2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г. Бор </w:t>
      </w:r>
      <w:r w:rsidRPr="00A55BE2">
        <w:rPr>
          <w:rFonts w:ascii="Times New Roman" w:hAnsi="Times New Roman" w:cs="Times New Roman"/>
          <w:sz w:val="28"/>
          <w:szCs w:val="28"/>
        </w:rPr>
        <w:t>проанализирована деятельност</w:t>
      </w:r>
      <w:r>
        <w:rPr>
          <w:rFonts w:ascii="Times New Roman" w:hAnsi="Times New Roman" w:cs="Times New Roman"/>
          <w:sz w:val="28"/>
          <w:szCs w:val="28"/>
        </w:rPr>
        <w:t>ь по осуществлению ВФК и ВФА 17</w:t>
      </w:r>
      <w:r w:rsidRPr="00A55BE2">
        <w:rPr>
          <w:rFonts w:ascii="Times New Roman" w:hAnsi="Times New Roman" w:cs="Times New Roman"/>
          <w:sz w:val="28"/>
          <w:szCs w:val="28"/>
        </w:rPr>
        <w:t>-ти главных администраторов.</w:t>
      </w:r>
    </w:p>
    <w:p w:rsidR="00A840CD" w:rsidRPr="007F01AA" w:rsidRDefault="00A840CD" w:rsidP="00DF67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BE2">
        <w:rPr>
          <w:rFonts w:ascii="Times New Roman" w:hAnsi="Times New Roman" w:cs="Times New Roman"/>
          <w:sz w:val="28"/>
          <w:szCs w:val="28"/>
        </w:rPr>
        <w:t xml:space="preserve">Результаты проведенного анализа показали, что осуществление главными администраторами ВФК и ВФА - как собственной системы предупреждения </w:t>
      </w:r>
      <w:r w:rsidRPr="007F01AA">
        <w:rPr>
          <w:rFonts w:ascii="Times New Roman" w:hAnsi="Times New Roman" w:cs="Times New Roman"/>
          <w:sz w:val="28"/>
          <w:szCs w:val="28"/>
        </w:rPr>
        <w:t>нарушений в финансово-бюджетной сфере - организовано на ненадлежащем уровне.</w:t>
      </w:r>
    </w:p>
    <w:p w:rsidR="00A840CD" w:rsidRPr="00564FC9" w:rsidRDefault="00A840CD" w:rsidP="00564F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FC9">
        <w:rPr>
          <w:rFonts w:ascii="Times New Roman" w:hAnsi="Times New Roman" w:cs="Times New Roman"/>
          <w:sz w:val="28"/>
          <w:szCs w:val="28"/>
        </w:rPr>
        <w:t>Наиболее распространенными проблемами, характерными для большинства главных администраторов являются:</w:t>
      </w:r>
    </w:p>
    <w:p w:rsidR="00A840CD" w:rsidRPr="00A55BE2" w:rsidRDefault="00A840CD" w:rsidP="00DF677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55BE2">
        <w:rPr>
          <w:rFonts w:ascii="Times New Roman" w:hAnsi="Times New Roman" w:cs="Times New Roman"/>
          <w:i/>
          <w:iCs/>
          <w:sz w:val="28"/>
          <w:szCs w:val="28"/>
        </w:rPr>
        <w:t>В части внутреннего финансового контроля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840CD" w:rsidRPr="00A55BE2" w:rsidRDefault="00A840CD" w:rsidP="00DF6772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BE2">
        <w:rPr>
          <w:rFonts w:ascii="Times New Roman" w:hAnsi="Times New Roman" w:cs="Times New Roman"/>
          <w:sz w:val="28"/>
          <w:szCs w:val="28"/>
        </w:rPr>
        <w:t>Неисполнение бюджетных пол</w:t>
      </w:r>
      <w:r>
        <w:rPr>
          <w:rFonts w:ascii="Times New Roman" w:hAnsi="Times New Roman" w:cs="Times New Roman"/>
          <w:sz w:val="28"/>
          <w:szCs w:val="28"/>
        </w:rPr>
        <w:t>номочий по осуществлению ВФК.                       На основании предоставленных отчетов о результатах мероприятий ВФК                          и информации от главных администраторов за 2014 год три главных  администратора</w:t>
      </w:r>
      <w:r w:rsidRPr="00A55BE2">
        <w:rPr>
          <w:rFonts w:ascii="Times New Roman" w:hAnsi="Times New Roman" w:cs="Times New Roman"/>
          <w:sz w:val="28"/>
          <w:szCs w:val="28"/>
        </w:rPr>
        <w:t xml:space="preserve"> не осуществляли</w:t>
      </w:r>
      <w:r w:rsidRPr="00785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2014 году мероприятия по </w:t>
      </w:r>
      <w:r w:rsidRPr="00A55BE2">
        <w:rPr>
          <w:rFonts w:ascii="Times New Roman" w:hAnsi="Times New Roman" w:cs="Times New Roman"/>
          <w:sz w:val="28"/>
          <w:szCs w:val="28"/>
        </w:rPr>
        <w:t>ВФК.</w:t>
      </w:r>
    </w:p>
    <w:p w:rsidR="00A840CD" w:rsidRPr="00A55BE2" w:rsidRDefault="00A840CD" w:rsidP="00DF6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BE2">
        <w:rPr>
          <w:rFonts w:ascii="Times New Roman" w:hAnsi="Times New Roman" w:cs="Times New Roman"/>
          <w:sz w:val="28"/>
          <w:szCs w:val="28"/>
        </w:rPr>
        <w:t xml:space="preserve">2. Ограниченность круга лиц, на которые возложены обязанности по осуществлению ВФК: в ряде случаев главными администраторами </w:t>
      </w:r>
      <w:r>
        <w:rPr>
          <w:rFonts w:ascii="Times New Roman" w:hAnsi="Times New Roman" w:cs="Times New Roman"/>
          <w:sz w:val="28"/>
          <w:szCs w:val="28"/>
        </w:rPr>
        <w:t xml:space="preserve">по выполнению  отдельных процессов, операций </w:t>
      </w:r>
      <w:r w:rsidRPr="00A55BE2">
        <w:rPr>
          <w:rFonts w:ascii="Times New Roman" w:hAnsi="Times New Roman" w:cs="Times New Roman"/>
          <w:sz w:val="28"/>
          <w:szCs w:val="28"/>
        </w:rPr>
        <w:t xml:space="preserve">определено одно должностное лицо, </w:t>
      </w:r>
      <w:r>
        <w:rPr>
          <w:rFonts w:ascii="Times New Roman" w:hAnsi="Times New Roman" w:cs="Times New Roman"/>
          <w:sz w:val="28"/>
          <w:szCs w:val="28"/>
        </w:rPr>
        <w:t>ответственное как за выполнение определенного процесса, операции, так и за осуществление ВФК</w:t>
      </w:r>
      <w:r w:rsidRPr="00A55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0CD" w:rsidRDefault="00A840CD" w:rsidP="00DF6772">
      <w:pPr>
        <w:pStyle w:val="ListParagraph"/>
        <w:tabs>
          <w:tab w:val="left" w:pos="0"/>
        </w:tabs>
        <w:spacing w:line="360" w:lineRule="auto"/>
        <w:ind w:left="0" w:firstLine="709"/>
        <w:jc w:val="both"/>
      </w:pPr>
      <w:r>
        <w:t>3</w:t>
      </w:r>
      <w:r w:rsidRPr="00A55BE2">
        <w:t>. Осуществление ВФК</w:t>
      </w:r>
      <w:r>
        <w:t xml:space="preserve"> в 2014 году</w:t>
      </w:r>
      <w:r w:rsidRPr="00A55BE2">
        <w:t xml:space="preserve"> без формирования плана.</w:t>
      </w:r>
    </w:p>
    <w:p w:rsidR="00A840CD" w:rsidRPr="00A55BE2" w:rsidRDefault="00A840CD" w:rsidP="00DF6772">
      <w:pPr>
        <w:pStyle w:val="ListParagraph"/>
        <w:tabs>
          <w:tab w:val="left" w:pos="0"/>
        </w:tabs>
        <w:spacing w:line="360" w:lineRule="auto"/>
        <w:ind w:left="0" w:firstLine="709"/>
        <w:jc w:val="both"/>
      </w:pPr>
      <w:r>
        <w:t>4. Проекты планов</w:t>
      </w:r>
      <w:r w:rsidRPr="00A55BE2">
        <w:t xml:space="preserve"> </w:t>
      </w:r>
      <w:r>
        <w:t>ВФК на 2015 год не содержат их согласования                               с подразделениями</w:t>
      </w:r>
      <w:r w:rsidRPr="00A55BE2">
        <w:t xml:space="preserve"> </w:t>
      </w:r>
      <w:r w:rsidRPr="00E61D65">
        <w:t>внутреннего финансового аудита</w:t>
      </w:r>
      <w:r>
        <w:t>.</w:t>
      </w:r>
    </w:p>
    <w:p w:rsidR="00A840CD" w:rsidRDefault="00A840CD" w:rsidP="00DF6772">
      <w:pPr>
        <w:pStyle w:val="ListParagraph"/>
        <w:tabs>
          <w:tab w:val="left" w:pos="0"/>
        </w:tabs>
        <w:spacing w:line="360" w:lineRule="auto"/>
        <w:ind w:left="0" w:firstLine="709"/>
        <w:jc w:val="both"/>
      </w:pPr>
      <w:r>
        <w:t>5</w:t>
      </w:r>
      <w:r w:rsidRPr="00A55BE2">
        <w:t>. В ряде случаев планы ВФК</w:t>
      </w:r>
      <w:r>
        <w:t xml:space="preserve"> на 2015 год:</w:t>
      </w:r>
    </w:p>
    <w:p w:rsidR="00A840CD" w:rsidRDefault="00A840CD" w:rsidP="00DF6772">
      <w:pPr>
        <w:pStyle w:val="ListParagraph"/>
        <w:tabs>
          <w:tab w:val="left" w:pos="0"/>
        </w:tabs>
        <w:spacing w:line="360" w:lineRule="auto"/>
        <w:ind w:left="0" w:firstLine="709"/>
        <w:jc w:val="both"/>
      </w:pPr>
      <w:r>
        <w:t xml:space="preserve">- не содержат </w:t>
      </w:r>
      <w:r w:rsidRPr="00A55BE2">
        <w:t xml:space="preserve">указаний </w:t>
      </w:r>
      <w:r>
        <w:t xml:space="preserve"> </w:t>
      </w:r>
      <w:r w:rsidRPr="00A55BE2">
        <w:t xml:space="preserve">о необходимости проведения контрольных действий </w:t>
      </w:r>
      <w:r>
        <w:t xml:space="preserve"> </w:t>
      </w:r>
      <w:r w:rsidRPr="00A55BE2">
        <w:t>в отношении отдельных операций (действий по формированию документов, необходимых для выпо</w:t>
      </w:r>
      <w:r>
        <w:t xml:space="preserve">лнения бюджетной процедуры); </w:t>
      </w:r>
    </w:p>
    <w:p w:rsidR="00A840CD" w:rsidRPr="00A55BE2" w:rsidRDefault="00A840CD" w:rsidP="00DF6772">
      <w:pPr>
        <w:pStyle w:val="ListParagraph"/>
        <w:tabs>
          <w:tab w:val="left" w:pos="0"/>
        </w:tabs>
        <w:spacing w:line="360" w:lineRule="auto"/>
        <w:ind w:left="0" w:firstLine="709"/>
        <w:jc w:val="both"/>
      </w:pPr>
      <w:r>
        <w:t>- содержат информацию о проведении мероприятий ВФК только методом самоконтроля без наличия метода</w:t>
      </w:r>
      <w:r w:rsidRPr="00E61D65">
        <w:t xml:space="preserve"> контроля по уровню подчиненности</w:t>
      </w:r>
      <w:r>
        <w:t>.</w:t>
      </w:r>
    </w:p>
    <w:p w:rsidR="00A840CD" w:rsidRPr="00A55BE2" w:rsidRDefault="00A840CD" w:rsidP="00DF6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55BE2">
        <w:rPr>
          <w:rFonts w:ascii="Times New Roman" w:hAnsi="Times New Roman" w:cs="Times New Roman"/>
          <w:sz w:val="28"/>
          <w:szCs w:val="28"/>
        </w:rPr>
        <w:t xml:space="preserve">. Отсутствие сбалансированной системы контрольных действий, осуществляемых в ходе исполнения бюджетных процедур и составляющих их операций, а именно: разграничение сферы ответственности всех должностных лиц, принимающих участие в исполнении бюджетных процедур и операций, а в ряде случаев - конкретные сроки и </w:t>
      </w:r>
      <w:r>
        <w:rPr>
          <w:rFonts w:ascii="Times New Roman" w:hAnsi="Times New Roman" w:cs="Times New Roman"/>
          <w:sz w:val="28"/>
          <w:szCs w:val="28"/>
        </w:rPr>
        <w:t>конкретная периодичность их проведения</w:t>
      </w:r>
      <w:r w:rsidRPr="00A55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5BE2">
        <w:rPr>
          <w:rFonts w:ascii="Times New Roman" w:hAnsi="Times New Roman" w:cs="Times New Roman"/>
          <w:sz w:val="28"/>
          <w:szCs w:val="28"/>
        </w:rPr>
        <w:t>не устанавливались.</w:t>
      </w:r>
    </w:p>
    <w:p w:rsidR="00A840CD" w:rsidRPr="00A55BE2" w:rsidRDefault="00A840CD" w:rsidP="00DF6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55BE2">
        <w:rPr>
          <w:rFonts w:ascii="Times New Roman" w:hAnsi="Times New Roman" w:cs="Times New Roman"/>
          <w:sz w:val="28"/>
          <w:szCs w:val="28"/>
        </w:rPr>
        <w:t>.  Осуществление ВФК в отношении малого  количества  операций</w:t>
      </w:r>
      <w:r>
        <w:rPr>
          <w:rFonts w:ascii="Times New Roman" w:hAnsi="Times New Roman" w:cs="Times New Roman"/>
          <w:sz w:val="28"/>
          <w:szCs w:val="28"/>
        </w:rPr>
        <w:t xml:space="preserve"> бюджетных процедур</w:t>
      </w:r>
      <w:r w:rsidRPr="00A55B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0CD" w:rsidRPr="00A55BE2" w:rsidRDefault="00A840CD" w:rsidP="00DF6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BE2">
        <w:rPr>
          <w:rFonts w:ascii="Times New Roman" w:hAnsi="Times New Roman" w:cs="Times New Roman"/>
          <w:sz w:val="28"/>
          <w:szCs w:val="28"/>
        </w:rPr>
        <w:t>. Низкая результатив</w:t>
      </w:r>
      <w:r>
        <w:rPr>
          <w:rFonts w:ascii="Times New Roman" w:hAnsi="Times New Roman" w:cs="Times New Roman"/>
          <w:sz w:val="28"/>
          <w:szCs w:val="28"/>
        </w:rPr>
        <w:t xml:space="preserve">ность контрольных мероприятий: </w:t>
      </w:r>
      <w:r w:rsidRPr="00A55BE2">
        <w:rPr>
          <w:rFonts w:ascii="Times New Roman" w:hAnsi="Times New Roman" w:cs="Times New Roman"/>
          <w:sz w:val="28"/>
          <w:szCs w:val="28"/>
        </w:rPr>
        <w:t xml:space="preserve"> в большинстве случаев  полное отсутствие выявленных нарушений.</w:t>
      </w:r>
    </w:p>
    <w:p w:rsidR="00A840CD" w:rsidRPr="00564FC9" w:rsidRDefault="00A840CD" w:rsidP="00564F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Не </w:t>
      </w:r>
      <w:r w:rsidRPr="00A55BE2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трех </w:t>
      </w:r>
      <w:r w:rsidRPr="00A55BE2">
        <w:rPr>
          <w:rFonts w:ascii="Times New Roman" w:hAnsi="Times New Roman" w:cs="Times New Roman"/>
          <w:sz w:val="28"/>
          <w:szCs w:val="28"/>
        </w:rPr>
        <w:t xml:space="preserve">годовых отчетов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A55BE2">
        <w:rPr>
          <w:rFonts w:ascii="Times New Roman" w:hAnsi="Times New Roman" w:cs="Times New Roman"/>
          <w:sz w:val="28"/>
          <w:szCs w:val="28"/>
        </w:rPr>
        <w:t>ВФК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BE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финансов администрации городского округа г. Бор в связи                          с фактическим не проведением  ВФК</w:t>
      </w:r>
      <w:r w:rsidRPr="00A55BE2">
        <w:rPr>
          <w:rFonts w:ascii="Times New Roman" w:hAnsi="Times New Roman" w:cs="Times New Roman"/>
          <w:sz w:val="28"/>
          <w:szCs w:val="28"/>
        </w:rPr>
        <w:t>.</w:t>
      </w:r>
    </w:p>
    <w:p w:rsidR="00A840CD" w:rsidRPr="00596788" w:rsidRDefault="00A840CD" w:rsidP="00DF677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6788">
        <w:rPr>
          <w:rFonts w:ascii="Times New Roman" w:hAnsi="Times New Roman" w:cs="Times New Roman"/>
          <w:i/>
          <w:iCs/>
          <w:sz w:val="28"/>
          <w:szCs w:val="28"/>
        </w:rPr>
        <w:t>В части внутреннего финансового аудита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840CD" w:rsidRPr="00596788" w:rsidRDefault="00A840CD" w:rsidP="005967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96788">
        <w:rPr>
          <w:rFonts w:ascii="Times New Roman" w:hAnsi="Times New Roman" w:cs="Times New Roman"/>
          <w:sz w:val="28"/>
          <w:szCs w:val="28"/>
        </w:rPr>
        <w:t xml:space="preserve">. Неисполнение бюджетных полномочий по осуществлению ВФА.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6788">
        <w:rPr>
          <w:rFonts w:ascii="Times New Roman" w:hAnsi="Times New Roman" w:cs="Times New Roman"/>
          <w:sz w:val="28"/>
          <w:szCs w:val="28"/>
        </w:rPr>
        <w:t xml:space="preserve">На основании предоставленных отчетов о результатах мероприятий ВФА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96788">
        <w:rPr>
          <w:rFonts w:ascii="Times New Roman" w:hAnsi="Times New Roman" w:cs="Times New Roman"/>
          <w:sz w:val="28"/>
          <w:szCs w:val="28"/>
        </w:rPr>
        <w:t>и информации от главных администраторов за 2014 год восемь главных  администраторов в 2014 году  не осуществляли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ВФА</w:t>
      </w:r>
      <w:r w:rsidRPr="00596788">
        <w:rPr>
          <w:rFonts w:ascii="Times New Roman" w:hAnsi="Times New Roman" w:cs="Times New Roman"/>
          <w:sz w:val="28"/>
          <w:szCs w:val="28"/>
        </w:rPr>
        <w:t>.</w:t>
      </w:r>
    </w:p>
    <w:p w:rsidR="00A840CD" w:rsidRPr="00596788" w:rsidRDefault="00A840CD" w:rsidP="005967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96788">
        <w:rPr>
          <w:rFonts w:ascii="Times New Roman" w:hAnsi="Times New Roman" w:cs="Times New Roman"/>
          <w:sz w:val="28"/>
          <w:szCs w:val="28"/>
        </w:rPr>
        <w:t>. Ограниченность вопросов, подлежащих исследованию в ходе аудиторских проверок. Так, на основании данных отчетов о результатах мероприятий ВФА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96788">
        <w:rPr>
          <w:rFonts w:ascii="Times New Roman" w:hAnsi="Times New Roman" w:cs="Times New Roman"/>
          <w:sz w:val="28"/>
          <w:szCs w:val="28"/>
        </w:rPr>
        <w:t xml:space="preserve"> за 2014 год в большинстве случаев не исследовались вопросы применения объектом аудита автоматизированных информационных систем при осуществлении бюджетных процедур; не исследовались вопросы ведения учетной политики, принятой объектом аудита, в том числе на предмет ее соответствия новым изменениям в области бюджетного учета; наделения правами доступа пользователей к базам данных, к вводу и выводу информации из автоматизированных информационных систем, правами по формированию финансовых и бухгалтерских документов, правами доступа к активам и записям в регистрах бюджетного учета.</w:t>
      </w:r>
    </w:p>
    <w:p w:rsidR="00A840CD" w:rsidRDefault="00A840CD" w:rsidP="00D22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22B2D">
        <w:rPr>
          <w:rFonts w:ascii="Times New Roman" w:hAnsi="Times New Roman" w:cs="Times New Roman"/>
          <w:sz w:val="28"/>
          <w:szCs w:val="28"/>
        </w:rPr>
        <w:t xml:space="preserve">. Непредставление семи годовых отчетов о результатах осуществления ВФА в Департамент финансов администрации городского округа г. Бор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2B2D">
        <w:rPr>
          <w:rFonts w:ascii="Times New Roman" w:hAnsi="Times New Roman" w:cs="Times New Roman"/>
          <w:sz w:val="28"/>
          <w:szCs w:val="28"/>
        </w:rPr>
        <w:t>с фактическим не проведением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2D">
        <w:rPr>
          <w:rFonts w:ascii="Times New Roman" w:hAnsi="Times New Roman" w:cs="Times New Roman"/>
          <w:sz w:val="28"/>
          <w:szCs w:val="28"/>
        </w:rPr>
        <w:t>ВФА.</w:t>
      </w:r>
    </w:p>
    <w:p w:rsidR="00A840CD" w:rsidRPr="00D22B2D" w:rsidRDefault="00A840CD" w:rsidP="00D22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0CD" w:rsidRPr="005848FE" w:rsidRDefault="00A840CD" w:rsidP="00DF677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48FE">
        <w:rPr>
          <w:rFonts w:ascii="Times New Roman" w:hAnsi="Times New Roman" w:cs="Times New Roman"/>
          <w:i/>
          <w:iCs/>
          <w:sz w:val="28"/>
          <w:szCs w:val="28"/>
        </w:rPr>
        <w:t>По результатам анализа главным администраторам рекомендуется  осуществить конкретные действия для повышения эффективности внутреннего финансового контроля и внутреннего финансового аудита, в том числе:</w:t>
      </w:r>
    </w:p>
    <w:p w:rsidR="00A840CD" w:rsidRPr="00A55BE2" w:rsidRDefault="00A840CD" w:rsidP="00DF677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55BE2">
        <w:rPr>
          <w:rFonts w:ascii="Times New Roman" w:hAnsi="Times New Roman" w:cs="Times New Roman"/>
          <w:i/>
          <w:iCs/>
          <w:sz w:val="28"/>
          <w:szCs w:val="28"/>
        </w:rPr>
        <w:t>В части внутреннего финансового контроля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55BE2">
        <w:rPr>
          <w:rFonts w:ascii="Times New Roman" w:hAnsi="Times New Roman" w:cs="Times New Roman"/>
          <w:sz w:val="28"/>
          <w:szCs w:val="28"/>
        </w:rPr>
        <w:t>. Возложить обязанности по осуществлению внутреннего финансового контроля (контрольных действий) на сотрудников финансово-экономических подразделений, непосредственно задействованных при осуществлении бюджетных процедур.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55BE2">
        <w:rPr>
          <w:rFonts w:ascii="Times New Roman" w:hAnsi="Times New Roman" w:cs="Times New Roman"/>
          <w:sz w:val="28"/>
          <w:szCs w:val="28"/>
        </w:rPr>
        <w:t xml:space="preserve">. Осуществлять внутренний финансовый контроль в отношении бюджетных процедур, осуществляемых главным администратором и подведомственными ему получателями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Бор </w:t>
      </w:r>
      <w:r w:rsidRPr="00A55BE2">
        <w:rPr>
          <w:rFonts w:ascii="Times New Roman" w:hAnsi="Times New Roman" w:cs="Times New Roman"/>
          <w:sz w:val="28"/>
          <w:szCs w:val="28"/>
        </w:rPr>
        <w:t>(государственными казенными учреждениями).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55BE2">
        <w:rPr>
          <w:rFonts w:ascii="Times New Roman" w:hAnsi="Times New Roman" w:cs="Times New Roman"/>
          <w:sz w:val="28"/>
          <w:szCs w:val="28"/>
        </w:rPr>
        <w:t>. Формировать план внутреннего финансового контроля на календарный год в соответствии с Порядком, в том числе: осуществлять детализацию операций, составляющих бюджетную процедуру, указывать непосредственных исполнителей операций, периодичность и метод контроля за данными операциями (самоконтроль, контроль по уровню подчиненности, контроль по уровн</w:t>
      </w:r>
      <w:r>
        <w:rPr>
          <w:rFonts w:ascii="Times New Roman" w:hAnsi="Times New Roman" w:cs="Times New Roman"/>
          <w:sz w:val="28"/>
          <w:szCs w:val="28"/>
        </w:rPr>
        <w:t>ю подведомственности</w:t>
      </w:r>
      <w:r w:rsidRPr="00A55BE2">
        <w:rPr>
          <w:rFonts w:ascii="Times New Roman" w:hAnsi="Times New Roman" w:cs="Times New Roman"/>
          <w:sz w:val="28"/>
          <w:szCs w:val="28"/>
        </w:rPr>
        <w:t>).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BE2">
        <w:rPr>
          <w:rFonts w:ascii="Times New Roman" w:hAnsi="Times New Roman" w:cs="Times New Roman"/>
          <w:sz w:val="28"/>
          <w:szCs w:val="28"/>
        </w:rPr>
        <w:t xml:space="preserve">. Согласовывать проект плана ВФК с подразделением внутреннего финансового аудита, утверждать руководителем главного администратора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5BE2">
        <w:rPr>
          <w:rFonts w:ascii="Times New Roman" w:hAnsi="Times New Roman" w:cs="Times New Roman"/>
          <w:sz w:val="28"/>
          <w:szCs w:val="28"/>
        </w:rPr>
        <w:t>и направлять 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 финансов городского округа г. Бор</w:t>
      </w:r>
      <w:r w:rsidRPr="00A55BE2">
        <w:rPr>
          <w:rFonts w:ascii="Times New Roman" w:hAnsi="Times New Roman" w:cs="Times New Roman"/>
          <w:sz w:val="28"/>
          <w:szCs w:val="28"/>
        </w:rPr>
        <w:t>.</w:t>
      </w:r>
    </w:p>
    <w:p w:rsidR="00A840CD" w:rsidRPr="00A55BE2" w:rsidRDefault="00A840CD" w:rsidP="00DF6772">
      <w:pPr>
        <w:pStyle w:val="ListParagraph"/>
        <w:tabs>
          <w:tab w:val="left" w:pos="0"/>
        </w:tabs>
        <w:spacing w:line="360" w:lineRule="auto"/>
        <w:ind w:left="0" w:firstLine="709"/>
        <w:jc w:val="both"/>
      </w:pPr>
      <w:r>
        <w:t>17</w:t>
      </w:r>
      <w:r w:rsidRPr="00A55BE2">
        <w:t xml:space="preserve">.  Включать в план ВФК </w:t>
      </w:r>
      <w:r>
        <w:t xml:space="preserve">все </w:t>
      </w:r>
      <w:r w:rsidRPr="00A55BE2">
        <w:t>бюджетные процеду</w:t>
      </w:r>
      <w:r>
        <w:t>ры и основные                           их составляющие операции</w:t>
      </w:r>
      <w:r w:rsidRPr="00A55BE2">
        <w:t xml:space="preserve">. 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BE2">
        <w:rPr>
          <w:rFonts w:ascii="Times New Roman" w:hAnsi="Times New Roman" w:cs="Times New Roman"/>
          <w:sz w:val="28"/>
          <w:szCs w:val="28"/>
        </w:rPr>
        <w:t>. В полном объеме выполнять контрольные действия, предусмотренные утвержденным планом внутреннего финансового контроля.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55BE2">
        <w:rPr>
          <w:rFonts w:ascii="Times New Roman" w:hAnsi="Times New Roman" w:cs="Times New Roman"/>
          <w:sz w:val="28"/>
          <w:szCs w:val="28"/>
        </w:rPr>
        <w:t>. Отражать информацию о результатах ВФК в журналах внутреннего финансового контроля.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Годовые отчеты о результатах мероприятий ВФК </w:t>
      </w:r>
      <w:r w:rsidRPr="00A55BE2">
        <w:rPr>
          <w:rFonts w:ascii="Times New Roman" w:hAnsi="Times New Roman" w:cs="Times New Roman"/>
          <w:sz w:val="28"/>
          <w:szCs w:val="28"/>
        </w:rPr>
        <w:t xml:space="preserve">направлять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55B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A55BE2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в установленные Порядком форме и сроки</w:t>
      </w:r>
      <w:r w:rsidRPr="00A55BE2">
        <w:rPr>
          <w:rFonts w:ascii="Times New Roman" w:hAnsi="Times New Roman" w:cs="Times New Roman"/>
          <w:sz w:val="28"/>
          <w:szCs w:val="28"/>
        </w:rPr>
        <w:t>.</w:t>
      </w:r>
    </w:p>
    <w:p w:rsidR="00A840CD" w:rsidRDefault="00A840CD" w:rsidP="00DF677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A840CD" w:rsidRPr="00A55BE2" w:rsidRDefault="00A840CD" w:rsidP="00DF677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55BE2">
        <w:rPr>
          <w:rFonts w:ascii="Times New Roman" w:hAnsi="Times New Roman" w:cs="Times New Roman"/>
          <w:i/>
          <w:iCs/>
          <w:sz w:val="28"/>
          <w:szCs w:val="28"/>
        </w:rPr>
        <w:t>В части внутреннего финансового аудита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BE2">
        <w:rPr>
          <w:rFonts w:ascii="Times New Roman" w:hAnsi="Times New Roman" w:cs="Times New Roman"/>
          <w:sz w:val="28"/>
          <w:szCs w:val="28"/>
        </w:rPr>
        <w:t xml:space="preserve">.  Возложить обязанности по осуществлению внутреннего финансового аудита на обособленное структурное подразделение или уполномоченных должностных лиц, подчиняющихся непосредственно руководителю главного администратора, не являющихся сотрудниками финансово-экономических и (или) бухгалтерских подразделений (служб) и не осуществляющих </w:t>
      </w:r>
      <w:r>
        <w:rPr>
          <w:rFonts w:ascii="Times New Roman" w:hAnsi="Times New Roman" w:cs="Times New Roman"/>
          <w:sz w:val="28"/>
          <w:szCs w:val="28"/>
        </w:rPr>
        <w:t>внутренний финансовый контроль</w:t>
      </w:r>
      <w:r w:rsidRPr="00A55BE2">
        <w:rPr>
          <w:rFonts w:ascii="Times New Roman" w:hAnsi="Times New Roman" w:cs="Times New Roman"/>
          <w:sz w:val="28"/>
          <w:szCs w:val="28"/>
        </w:rPr>
        <w:t>.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BE2">
        <w:rPr>
          <w:rFonts w:ascii="Times New Roman" w:hAnsi="Times New Roman" w:cs="Times New Roman"/>
          <w:sz w:val="28"/>
          <w:szCs w:val="28"/>
        </w:rPr>
        <w:t>.  Осуществлять ВФА в отношении бюджетных процедур, осуществляемых  главным администратором и подведомстве</w:t>
      </w:r>
      <w:r>
        <w:rPr>
          <w:rFonts w:ascii="Times New Roman" w:hAnsi="Times New Roman" w:cs="Times New Roman"/>
          <w:sz w:val="28"/>
          <w:szCs w:val="28"/>
        </w:rPr>
        <w:t xml:space="preserve">нными ему получателями средств </w:t>
      </w:r>
      <w:r w:rsidRPr="00A55BE2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Бор (муниципальными</w:t>
      </w:r>
      <w:r w:rsidRPr="00A55BE2">
        <w:rPr>
          <w:rFonts w:ascii="Times New Roman" w:hAnsi="Times New Roman" w:cs="Times New Roman"/>
          <w:sz w:val="28"/>
          <w:szCs w:val="28"/>
        </w:rPr>
        <w:t xml:space="preserve"> казенными учреждениями).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A55BE2">
        <w:rPr>
          <w:rFonts w:ascii="Times New Roman" w:hAnsi="Times New Roman" w:cs="Times New Roman"/>
          <w:sz w:val="28"/>
          <w:szCs w:val="28"/>
        </w:rPr>
        <w:t xml:space="preserve">. Направлять план ВФА для согласования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финансов администрации городского округа г. Бор </w:t>
      </w:r>
      <w:r w:rsidRPr="00A55BE2">
        <w:rPr>
          <w:rFonts w:ascii="Times New Roman" w:hAnsi="Times New Roman" w:cs="Times New Roman"/>
          <w:sz w:val="28"/>
          <w:szCs w:val="28"/>
        </w:rPr>
        <w:t>до его утверждения руководителем главного администратора.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A55BE2">
        <w:rPr>
          <w:rFonts w:ascii="Times New Roman" w:hAnsi="Times New Roman" w:cs="Times New Roman"/>
          <w:sz w:val="28"/>
          <w:szCs w:val="28"/>
        </w:rPr>
        <w:t xml:space="preserve">. Оформление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ВФА </w:t>
      </w:r>
      <w:r w:rsidRPr="00A55BE2">
        <w:rPr>
          <w:rFonts w:ascii="Times New Roman" w:hAnsi="Times New Roman" w:cs="Times New Roman"/>
          <w:sz w:val="28"/>
          <w:szCs w:val="28"/>
        </w:rPr>
        <w:t xml:space="preserve">осуществлять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55BE2">
        <w:rPr>
          <w:rFonts w:ascii="Times New Roman" w:hAnsi="Times New Roman" w:cs="Times New Roman"/>
          <w:sz w:val="28"/>
          <w:szCs w:val="28"/>
        </w:rPr>
        <w:t>с требованиями Порядка.</w:t>
      </w:r>
    </w:p>
    <w:p w:rsidR="00A840CD" w:rsidRPr="00A55BE2" w:rsidRDefault="00A840CD" w:rsidP="00DF67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BE2">
        <w:rPr>
          <w:rFonts w:ascii="Times New Roman" w:hAnsi="Times New Roman" w:cs="Times New Roman"/>
          <w:sz w:val="28"/>
          <w:szCs w:val="28"/>
        </w:rPr>
        <w:t>.  При организации и осуществлении внутреннего финансового аудита учитывать требования ст.160.2-1 Бюджетного кодекса Российской Федерации, определяющие, что внутренний финансовый аудит направлен на:</w:t>
      </w:r>
    </w:p>
    <w:p w:rsidR="00A840CD" w:rsidRPr="00563BC8" w:rsidRDefault="00A840CD" w:rsidP="00563BC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оценку</w:t>
      </w:r>
      <w:r w:rsidRPr="00563BC8">
        <w:rPr>
          <w:rFonts w:ascii="Times New Roman" w:hAnsi="Times New Roman" w:cs="Times New Roman"/>
          <w:sz w:val="28"/>
          <w:szCs w:val="28"/>
          <w:lang w:eastAsia="ru-RU"/>
        </w:rPr>
        <w:t xml:space="preserve"> надежности внутреннего финансового контроля и подготовки рекомендаций по повышению его эффективности;</w:t>
      </w:r>
    </w:p>
    <w:p w:rsidR="00A840CD" w:rsidRPr="00563BC8" w:rsidRDefault="00A840CD" w:rsidP="00563BC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подтверждение</w:t>
      </w:r>
      <w:r w:rsidRPr="00563BC8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A840CD" w:rsidRDefault="00A840CD" w:rsidP="00564FC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подготовку</w:t>
      </w:r>
      <w:r w:rsidRPr="00563BC8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 по повышению экономности и результативности использования бюджетных средств.</w:t>
      </w:r>
    </w:p>
    <w:p w:rsidR="00A840CD" w:rsidRDefault="00A840CD" w:rsidP="00DF6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BE2">
        <w:rPr>
          <w:rFonts w:ascii="Times New Roman" w:hAnsi="Times New Roman" w:cs="Times New Roman"/>
          <w:sz w:val="28"/>
          <w:szCs w:val="28"/>
        </w:rPr>
        <w:t xml:space="preserve">. Годовые отчеты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мероприятий ВФА </w:t>
      </w:r>
      <w:r w:rsidRPr="00A55BE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правлять                                в Департамент финансов администрации городского округа г. Бор в установленные Порядком форме и сроки</w:t>
      </w:r>
      <w:r w:rsidRPr="00A55BE2">
        <w:rPr>
          <w:rFonts w:ascii="Times New Roman" w:hAnsi="Times New Roman" w:cs="Times New Roman"/>
          <w:sz w:val="28"/>
          <w:szCs w:val="28"/>
        </w:rPr>
        <w:t>.</w:t>
      </w:r>
    </w:p>
    <w:p w:rsidR="00A840CD" w:rsidRPr="00A56998" w:rsidRDefault="00A840CD" w:rsidP="00A5699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</w:p>
    <w:sectPr w:rsidR="00A840CD" w:rsidRPr="00A56998" w:rsidSect="005104AE">
      <w:headerReference w:type="default" r:id="rId8"/>
      <w:pgSz w:w="11906" w:h="16838"/>
      <w:pgMar w:top="54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CD" w:rsidRDefault="00A840CD" w:rsidP="00A55BE2">
      <w:pPr>
        <w:spacing w:after="0" w:line="240" w:lineRule="auto"/>
      </w:pPr>
      <w:r>
        <w:separator/>
      </w:r>
    </w:p>
  </w:endnote>
  <w:endnote w:type="continuationSeparator" w:id="0">
    <w:p w:rsidR="00A840CD" w:rsidRDefault="00A840CD" w:rsidP="00A5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CD" w:rsidRDefault="00A840CD" w:rsidP="00A55BE2">
      <w:pPr>
        <w:spacing w:after="0" w:line="240" w:lineRule="auto"/>
      </w:pPr>
      <w:r>
        <w:separator/>
      </w:r>
    </w:p>
  </w:footnote>
  <w:footnote w:type="continuationSeparator" w:id="0">
    <w:p w:rsidR="00A840CD" w:rsidRDefault="00A840CD" w:rsidP="00A55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CD" w:rsidRDefault="00A840CD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A840CD" w:rsidRDefault="00A840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944"/>
    <w:multiLevelType w:val="hybridMultilevel"/>
    <w:tmpl w:val="FE269BF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54718"/>
    <w:multiLevelType w:val="hybridMultilevel"/>
    <w:tmpl w:val="2A9C2D5A"/>
    <w:lvl w:ilvl="0" w:tplc="E18C35BE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977A75"/>
    <w:multiLevelType w:val="hybridMultilevel"/>
    <w:tmpl w:val="6646EF50"/>
    <w:lvl w:ilvl="0" w:tplc="D43A71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F53675"/>
    <w:multiLevelType w:val="multilevel"/>
    <w:tmpl w:val="2A9C2D5A"/>
    <w:lvl w:ilvl="0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605"/>
    <w:rsid w:val="000011D8"/>
    <w:rsid w:val="00045371"/>
    <w:rsid w:val="000F40EB"/>
    <w:rsid w:val="000F5FBC"/>
    <w:rsid w:val="00185BD4"/>
    <w:rsid w:val="001B2A99"/>
    <w:rsid w:val="001B4004"/>
    <w:rsid w:val="001E638C"/>
    <w:rsid w:val="00200AD8"/>
    <w:rsid w:val="00231057"/>
    <w:rsid w:val="00272108"/>
    <w:rsid w:val="0027667A"/>
    <w:rsid w:val="002B0B7A"/>
    <w:rsid w:val="002C3FBD"/>
    <w:rsid w:val="002F0533"/>
    <w:rsid w:val="0034600E"/>
    <w:rsid w:val="003F76CF"/>
    <w:rsid w:val="0044589B"/>
    <w:rsid w:val="00461C17"/>
    <w:rsid w:val="004C4C34"/>
    <w:rsid w:val="00505096"/>
    <w:rsid w:val="005104AE"/>
    <w:rsid w:val="00563BC8"/>
    <w:rsid w:val="00564FC9"/>
    <w:rsid w:val="005848FE"/>
    <w:rsid w:val="00596788"/>
    <w:rsid w:val="005B476A"/>
    <w:rsid w:val="00604413"/>
    <w:rsid w:val="00634605"/>
    <w:rsid w:val="0067767B"/>
    <w:rsid w:val="006A6491"/>
    <w:rsid w:val="00733390"/>
    <w:rsid w:val="00741E07"/>
    <w:rsid w:val="00746DD0"/>
    <w:rsid w:val="00785220"/>
    <w:rsid w:val="007B7B92"/>
    <w:rsid w:val="007F01AA"/>
    <w:rsid w:val="007F5F8D"/>
    <w:rsid w:val="008B7B0A"/>
    <w:rsid w:val="008C433B"/>
    <w:rsid w:val="008C541A"/>
    <w:rsid w:val="008F4118"/>
    <w:rsid w:val="009401EA"/>
    <w:rsid w:val="0094273B"/>
    <w:rsid w:val="00983A66"/>
    <w:rsid w:val="009A55BE"/>
    <w:rsid w:val="009A57A1"/>
    <w:rsid w:val="00A033EA"/>
    <w:rsid w:val="00A045DC"/>
    <w:rsid w:val="00A55BE2"/>
    <w:rsid w:val="00A56998"/>
    <w:rsid w:val="00A840CD"/>
    <w:rsid w:val="00B0349F"/>
    <w:rsid w:val="00B610EF"/>
    <w:rsid w:val="00B61691"/>
    <w:rsid w:val="00C3206B"/>
    <w:rsid w:val="00C434E8"/>
    <w:rsid w:val="00C53606"/>
    <w:rsid w:val="00C72B70"/>
    <w:rsid w:val="00CA6E28"/>
    <w:rsid w:val="00CF5CC6"/>
    <w:rsid w:val="00D22B2D"/>
    <w:rsid w:val="00D7481D"/>
    <w:rsid w:val="00DF6772"/>
    <w:rsid w:val="00E61D65"/>
    <w:rsid w:val="00E66C54"/>
    <w:rsid w:val="00E72319"/>
    <w:rsid w:val="00E8449B"/>
    <w:rsid w:val="00EC2CC6"/>
    <w:rsid w:val="00F23620"/>
    <w:rsid w:val="00F40642"/>
    <w:rsid w:val="00F50A3E"/>
    <w:rsid w:val="00F539E8"/>
    <w:rsid w:val="00F70E45"/>
    <w:rsid w:val="00F763F8"/>
    <w:rsid w:val="00FA35FC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7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5B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55BE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A5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55BE2"/>
  </w:style>
  <w:style w:type="paragraph" w:styleId="Footer">
    <w:name w:val="footer"/>
    <w:basedOn w:val="Normal"/>
    <w:link w:val="FooterChar"/>
    <w:uiPriority w:val="99"/>
    <w:rsid w:val="00A5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5BE2"/>
  </w:style>
  <w:style w:type="paragraph" w:styleId="BalloonText">
    <w:name w:val="Balloon Text"/>
    <w:basedOn w:val="Normal"/>
    <w:link w:val="BalloonTextChar"/>
    <w:uiPriority w:val="99"/>
    <w:semiHidden/>
    <w:rsid w:val="00E7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23203B0917EB824D06462D36C991B904A635B261E87E8FD6DD72ED4E83B2FB8BA617C379006CR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5</Pages>
  <Words>1438</Words>
  <Characters>8200</Characters>
  <Application>Microsoft Office Outlook</Application>
  <DocSecurity>0</DocSecurity>
  <Lines>0</Lines>
  <Paragraphs>0</Paragraphs>
  <ScaleCrop>false</ScaleCrop>
  <Company>Департамент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user</dc:creator>
  <cp:keywords/>
  <dc:description/>
  <cp:lastModifiedBy>Рыжакова </cp:lastModifiedBy>
  <cp:revision>29</cp:revision>
  <cp:lastPrinted>2015-08-31T10:30:00Z</cp:lastPrinted>
  <dcterms:created xsi:type="dcterms:W3CDTF">2015-10-19T04:57:00Z</dcterms:created>
  <dcterms:modified xsi:type="dcterms:W3CDTF">2015-08-28T09:49:00Z</dcterms:modified>
</cp:coreProperties>
</file>