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A0" w:rsidRPr="00DB0CE9" w:rsidRDefault="00A24CA0" w:rsidP="00A24CA0">
      <w:pPr>
        <w:widowControl/>
        <w:jc w:val="center"/>
        <w:rPr>
          <w:rFonts w:ascii="Courier New" w:hAnsi="Courier New"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75pt;margin-top:-3.15pt;width:49.15pt;height:60.45pt;z-index:251657728;mso-wrap-distance-left:9.05pt;mso-wrap-distance-right:9.05pt" filled="t">
            <v:fill color2="black"/>
            <v:imagedata r:id="rId7" o:title=""/>
            <w10:wrap type="topAndBottom"/>
          </v:shape>
        </w:pict>
      </w:r>
    </w:p>
    <w:p w:rsidR="00A24CA0" w:rsidRPr="00DB0CE9" w:rsidRDefault="00A24CA0" w:rsidP="00A24CA0">
      <w:pPr>
        <w:jc w:val="center"/>
        <w:rPr>
          <w:sz w:val="36"/>
          <w:szCs w:val="36"/>
        </w:rPr>
      </w:pPr>
      <w:r w:rsidRPr="00DB0CE9">
        <w:rPr>
          <w:sz w:val="36"/>
          <w:szCs w:val="36"/>
        </w:rPr>
        <w:t xml:space="preserve">Совет депутатов </w:t>
      </w:r>
      <w:r>
        <w:rPr>
          <w:sz w:val="36"/>
          <w:szCs w:val="36"/>
        </w:rPr>
        <w:t>муниципального</w:t>
      </w:r>
      <w:r w:rsidRPr="00DB0CE9">
        <w:rPr>
          <w:sz w:val="36"/>
          <w:szCs w:val="36"/>
        </w:rPr>
        <w:t xml:space="preserve"> округа город Бор</w:t>
      </w:r>
    </w:p>
    <w:p w:rsidR="00A24CA0" w:rsidRPr="00DB0CE9" w:rsidRDefault="00A24CA0" w:rsidP="00A24CA0">
      <w:pPr>
        <w:widowControl/>
        <w:jc w:val="center"/>
        <w:rPr>
          <w:sz w:val="36"/>
          <w:szCs w:val="36"/>
        </w:rPr>
      </w:pPr>
      <w:r w:rsidRPr="00DB0CE9">
        <w:rPr>
          <w:sz w:val="36"/>
          <w:szCs w:val="36"/>
        </w:rPr>
        <w:t>Нижегородской области</w:t>
      </w:r>
    </w:p>
    <w:p w:rsidR="00A24CA0" w:rsidRPr="00DB0CE9" w:rsidRDefault="00A24CA0" w:rsidP="00A24CA0">
      <w:pPr>
        <w:widowControl/>
        <w:rPr>
          <w:sz w:val="28"/>
          <w:szCs w:val="28"/>
        </w:rPr>
      </w:pPr>
    </w:p>
    <w:p w:rsidR="00A24CA0" w:rsidRPr="00DB0CE9" w:rsidRDefault="00A24CA0" w:rsidP="00A24CA0">
      <w:pPr>
        <w:widowControl/>
        <w:jc w:val="center"/>
        <w:rPr>
          <w:spacing w:val="80"/>
          <w:sz w:val="44"/>
          <w:szCs w:val="44"/>
        </w:rPr>
      </w:pPr>
      <w:r w:rsidRPr="00DB0CE9">
        <w:rPr>
          <w:b/>
          <w:spacing w:val="80"/>
          <w:sz w:val="44"/>
          <w:szCs w:val="44"/>
        </w:rPr>
        <w:t>РЕШЕНИЕ</w:t>
      </w:r>
    </w:p>
    <w:p w:rsidR="00A24CA0" w:rsidRPr="00DB0CE9" w:rsidRDefault="00A24CA0" w:rsidP="00A24CA0">
      <w:pPr>
        <w:widowControl/>
        <w:rPr>
          <w:sz w:val="28"/>
          <w:szCs w:val="28"/>
        </w:rPr>
      </w:pPr>
    </w:p>
    <w:p w:rsidR="00A24CA0" w:rsidRPr="00DB0CE9" w:rsidRDefault="00A24CA0" w:rsidP="00A24CA0">
      <w:pPr>
        <w:widowControl/>
        <w:rPr>
          <w:sz w:val="28"/>
          <w:szCs w:val="28"/>
        </w:rPr>
      </w:pPr>
      <w:r w:rsidRPr="00DB0CE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                 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</w:p>
    <w:p w:rsidR="00A24CA0" w:rsidRPr="00DB0CE9" w:rsidRDefault="00A24CA0" w:rsidP="00A24CA0">
      <w:pPr>
        <w:widowControl/>
        <w:ind w:right="4723"/>
        <w:jc w:val="both"/>
        <w:rPr>
          <w:sz w:val="28"/>
          <w:szCs w:val="28"/>
        </w:rPr>
      </w:pPr>
    </w:p>
    <w:p w:rsidR="00A24CA0" w:rsidRPr="00DB0CE9" w:rsidRDefault="00A24CA0" w:rsidP="00A24CA0">
      <w:pPr>
        <w:widowControl/>
        <w:ind w:right="5641"/>
        <w:jc w:val="both"/>
        <w:rPr>
          <w:b/>
          <w:sz w:val="26"/>
          <w:szCs w:val="26"/>
        </w:rPr>
      </w:pPr>
      <w:r w:rsidRPr="00AA62F4">
        <w:rPr>
          <w:color w:val="000000"/>
          <w:sz w:val="28"/>
          <w:szCs w:val="28"/>
        </w:rPr>
        <w:t xml:space="preserve">Об утверждении положения о бюджетном процессе в </w:t>
      </w:r>
      <w:r>
        <w:rPr>
          <w:color w:val="000000"/>
          <w:sz w:val="28"/>
          <w:szCs w:val="28"/>
        </w:rPr>
        <w:t>муниц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пальном</w:t>
      </w:r>
      <w:r w:rsidRPr="00AA62F4">
        <w:rPr>
          <w:color w:val="000000"/>
          <w:sz w:val="28"/>
          <w:szCs w:val="28"/>
        </w:rPr>
        <w:t xml:space="preserve"> округе город Бор</w:t>
      </w:r>
      <w:r w:rsidRPr="00AA62F4">
        <w:rPr>
          <w:b/>
          <w:color w:val="000000"/>
          <w:sz w:val="28"/>
          <w:szCs w:val="28"/>
        </w:rPr>
        <w:t xml:space="preserve"> </w:t>
      </w:r>
      <w:r w:rsidRPr="00AA62F4">
        <w:rPr>
          <w:color w:val="000000"/>
          <w:sz w:val="28"/>
          <w:szCs w:val="28"/>
        </w:rPr>
        <w:t>Ниж</w:t>
      </w:r>
      <w:r w:rsidRPr="00AA62F4">
        <w:rPr>
          <w:color w:val="000000"/>
          <w:sz w:val="28"/>
          <w:szCs w:val="28"/>
        </w:rPr>
        <w:t>е</w:t>
      </w:r>
      <w:r w:rsidRPr="00AA62F4">
        <w:rPr>
          <w:color w:val="000000"/>
          <w:sz w:val="28"/>
          <w:szCs w:val="28"/>
        </w:rPr>
        <w:t>городской област</w:t>
      </w:r>
      <w:r>
        <w:rPr>
          <w:color w:val="000000"/>
          <w:sz w:val="28"/>
          <w:szCs w:val="28"/>
        </w:rPr>
        <w:t>и</w:t>
      </w:r>
    </w:p>
    <w:p w:rsidR="00A24CA0" w:rsidRPr="00DB0CE9" w:rsidRDefault="00A24CA0" w:rsidP="00A24CA0">
      <w:pPr>
        <w:widowControl/>
        <w:ind w:firstLine="1134"/>
        <w:jc w:val="both"/>
        <w:rPr>
          <w:sz w:val="26"/>
          <w:szCs w:val="26"/>
        </w:rPr>
      </w:pPr>
    </w:p>
    <w:p w:rsidR="00A24CA0" w:rsidRPr="00AA62F4" w:rsidRDefault="00A24CA0" w:rsidP="00A24CA0">
      <w:pPr>
        <w:pStyle w:val="ConsPlusTitle"/>
        <w:ind w:firstLine="72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0" w:name="_GoBack"/>
      <w:bookmarkEnd w:id="0"/>
      <w:r w:rsidRPr="002534A5"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9 Бюджетного кодекса Российской Федерации, в целях регулирования отдельных вопросов бюджетного процесса в муниц</w:t>
      </w:r>
      <w:r w:rsidRPr="002534A5">
        <w:rPr>
          <w:rFonts w:ascii="Times New Roman" w:hAnsi="Times New Roman" w:cs="Times New Roman"/>
          <w:b w:val="0"/>
          <w:sz w:val="28"/>
          <w:szCs w:val="28"/>
        </w:rPr>
        <w:t>и</w:t>
      </w:r>
      <w:r w:rsidRPr="002534A5">
        <w:rPr>
          <w:rFonts w:ascii="Times New Roman" w:hAnsi="Times New Roman" w:cs="Times New Roman"/>
          <w:b w:val="0"/>
          <w:sz w:val="28"/>
          <w:szCs w:val="28"/>
        </w:rPr>
        <w:t>пал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 w:rsidRPr="002534A5">
        <w:rPr>
          <w:rFonts w:ascii="Times New Roman" w:hAnsi="Times New Roman" w:cs="Times New Roman"/>
          <w:b w:val="0"/>
          <w:sz w:val="28"/>
          <w:szCs w:val="28"/>
        </w:rPr>
        <w:t xml:space="preserve">ном округе город Бор Нижегородской области </w:t>
      </w:r>
      <w:r w:rsidRPr="002534A5">
        <w:rPr>
          <w:rFonts w:ascii="Times New Roman" w:hAnsi="Times New Roman" w:cs="Times New Roman"/>
          <w:b w:val="0"/>
          <w:color w:val="000000"/>
          <w:sz w:val="28"/>
          <w:szCs w:val="28"/>
        </w:rPr>
        <w:t>Совет депутатов муниц</w:t>
      </w:r>
      <w:r w:rsidRPr="002534A5">
        <w:rPr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Pr="00AA62F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пального округа город Бор </w:t>
      </w:r>
      <w:r w:rsidRPr="00F03D7F">
        <w:rPr>
          <w:rFonts w:ascii="Times New Roman" w:hAnsi="Times New Roman" w:cs="Times New Roman"/>
          <w:color w:val="000000"/>
          <w:sz w:val="28"/>
          <w:szCs w:val="28"/>
        </w:rPr>
        <w:t>решил</w:t>
      </w:r>
      <w:r w:rsidRPr="00AA62F4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A24CA0" w:rsidRPr="002534A5" w:rsidRDefault="00A24CA0" w:rsidP="00A24CA0">
      <w:pPr>
        <w:widowControl/>
        <w:ind w:firstLine="709"/>
        <w:jc w:val="both"/>
        <w:rPr>
          <w:sz w:val="28"/>
          <w:szCs w:val="28"/>
        </w:rPr>
      </w:pPr>
    </w:p>
    <w:p w:rsidR="00A24CA0" w:rsidRPr="00A35BAD" w:rsidRDefault="00A24CA0" w:rsidP="00A24CA0">
      <w:pPr>
        <w:widowControl/>
        <w:ind w:firstLine="709"/>
        <w:jc w:val="both"/>
        <w:rPr>
          <w:sz w:val="28"/>
          <w:szCs w:val="28"/>
        </w:rPr>
      </w:pPr>
      <w:r w:rsidRPr="00A35BAD">
        <w:rPr>
          <w:sz w:val="28"/>
          <w:szCs w:val="28"/>
        </w:rPr>
        <w:t>1. Утвердить прилагаемое Положение о бюджетном процессе в муниц</w:t>
      </w:r>
      <w:r w:rsidRPr="00A35BAD">
        <w:rPr>
          <w:sz w:val="28"/>
          <w:szCs w:val="28"/>
        </w:rPr>
        <w:t>и</w:t>
      </w:r>
      <w:r w:rsidRPr="00A35BAD">
        <w:rPr>
          <w:sz w:val="28"/>
          <w:szCs w:val="28"/>
        </w:rPr>
        <w:t>пальном округе город Бор Нижегородской области.</w:t>
      </w:r>
    </w:p>
    <w:p w:rsidR="00A24CA0" w:rsidRDefault="00A24CA0" w:rsidP="00A24CA0">
      <w:pPr>
        <w:widowControl/>
        <w:ind w:firstLine="709"/>
        <w:jc w:val="both"/>
        <w:rPr>
          <w:sz w:val="28"/>
          <w:szCs w:val="28"/>
        </w:rPr>
      </w:pPr>
    </w:p>
    <w:p w:rsidR="00A24CA0" w:rsidRDefault="00A24CA0" w:rsidP="00A24CA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2.Настоящее решение вступает в силу после его официального опубликования.</w:t>
      </w:r>
    </w:p>
    <w:p w:rsidR="00A24CA0" w:rsidRPr="002976B0" w:rsidRDefault="00A24CA0" w:rsidP="00A24CA0">
      <w:pPr>
        <w:widowControl/>
        <w:ind w:firstLine="709"/>
        <w:jc w:val="both"/>
        <w:rPr>
          <w:sz w:val="28"/>
          <w:szCs w:val="28"/>
        </w:rPr>
      </w:pPr>
    </w:p>
    <w:p w:rsidR="00A24CA0" w:rsidRPr="0030530F" w:rsidRDefault="00A24CA0" w:rsidP="00A24CA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143EE">
        <w:rPr>
          <w:color w:val="000000"/>
          <w:sz w:val="28"/>
          <w:szCs w:val="28"/>
        </w:rPr>
        <w:t>. Полный текст настоящего решения (с приложением) подлежит офиц</w:t>
      </w:r>
      <w:r w:rsidRPr="00C143EE">
        <w:rPr>
          <w:color w:val="000000"/>
          <w:sz w:val="28"/>
          <w:szCs w:val="28"/>
        </w:rPr>
        <w:t>и</w:t>
      </w:r>
      <w:r w:rsidRPr="00C143EE">
        <w:rPr>
          <w:color w:val="000000"/>
          <w:sz w:val="28"/>
          <w:szCs w:val="28"/>
        </w:rPr>
        <w:t xml:space="preserve">альному опубликованию в сетевом издании «Бор-оффициал» и размещению на официальном сайте муниципального образования муниципального округа город Бор Нижегородской области bor.nobl.ru, текст настоящего </w:t>
      </w:r>
      <w:r w:rsidRPr="00E054FD">
        <w:rPr>
          <w:color w:val="000000"/>
          <w:sz w:val="28"/>
          <w:szCs w:val="28"/>
        </w:rPr>
        <w:t>решения (без прил</w:t>
      </w:r>
      <w:r w:rsidRPr="00E054FD">
        <w:rPr>
          <w:color w:val="000000"/>
          <w:sz w:val="28"/>
          <w:szCs w:val="28"/>
        </w:rPr>
        <w:t>о</w:t>
      </w:r>
      <w:r w:rsidRPr="00E054FD">
        <w:rPr>
          <w:color w:val="000000"/>
          <w:sz w:val="28"/>
          <w:szCs w:val="28"/>
        </w:rPr>
        <w:t>жения) подлежит опубликованию в газете «БОР сегодня».</w:t>
      </w:r>
    </w:p>
    <w:p w:rsidR="00A24CA0" w:rsidRDefault="00A24CA0" w:rsidP="00A24CA0">
      <w:pPr>
        <w:suppressAutoHyphens/>
        <w:jc w:val="both"/>
        <w:rPr>
          <w:sz w:val="28"/>
          <w:szCs w:val="28"/>
        </w:rPr>
      </w:pPr>
    </w:p>
    <w:p w:rsidR="00A24CA0" w:rsidRDefault="00A24CA0" w:rsidP="00A24CA0">
      <w:pPr>
        <w:suppressAutoHyphens/>
        <w:jc w:val="both"/>
        <w:rPr>
          <w:sz w:val="28"/>
          <w:szCs w:val="28"/>
        </w:rPr>
      </w:pPr>
    </w:p>
    <w:p w:rsidR="00A24CA0" w:rsidRPr="002976B0" w:rsidRDefault="00A24CA0" w:rsidP="00A24CA0">
      <w:pPr>
        <w:suppressAutoHyphens/>
        <w:jc w:val="both"/>
        <w:rPr>
          <w:sz w:val="28"/>
          <w:szCs w:val="28"/>
        </w:rPr>
      </w:pPr>
    </w:p>
    <w:p w:rsidR="00A24CA0" w:rsidRPr="00067E28" w:rsidRDefault="00A24CA0" w:rsidP="00A24CA0">
      <w:pPr>
        <w:autoSpaceDE w:val="0"/>
        <w:spacing w:line="360" w:lineRule="auto"/>
        <w:jc w:val="both"/>
        <w:rPr>
          <w:sz w:val="28"/>
          <w:szCs w:val="28"/>
        </w:rPr>
      </w:pPr>
      <w:r w:rsidRPr="00067E28">
        <w:rPr>
          <w:sz w:val="28"/>
          <w:szCs w:val="28"/>
        </w:rPr>
        <w:t>Глава местного самоуправления</w:t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  <w:t>Председатель Совета депутатов</w:t>
      </w:r>
    </w:p>
    <w:p w:rsidR="00A24CA0" w:rsidRPr="00067E28" w:rsidRDefault="00A24CA0" w:rsidP="00A24CA0">
      <w:pPr>
        <w:autoSpaceDE w:val="0"/>
        <w:spacing w:line="360" w:lineRule="auto"/>
        <w:jc w:val="both"/>
        <w:rPr>
          <w:sz w:val="28"/>
          <w:szCs w:val="28"/>
        </w:rPr>
      </w:pPr>
      <w:r w:rsidRPr="00067E28">
        <w:rPr>
          <w:sz w:val="28"/>
          <w:szCs w:val="28"/>
        </w:rPr>
        <w:t>Боровский А.В.</w:t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  <w:t>Леднев В.А.</w:t>
      </w:r>
    </w:p>
    <w:p w:rsidR="00A24CA0" w:rsidRDefault="00A24CA0" w:rsidP="00A24CA0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Утверждено</w:t>
      </w:r>
    </w:p>
    <w:p w:rsidR="00A24CA0" w:rsidRDefault="00A24CA0" w:rsidP="00A24CA0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решением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татов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город Бор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Нижегородской области</w:t>
      </w:r>
    </w:p>
    <w:p w:rsidR="00A24CA0" w:rsidRDefault="00A24CA0" w:rsidP="00A24CA0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Default="00A24CA0" w:rsidP="00A24CA0">
      <w:pPr>
        <w:pStyle w:val="ConsPlusNormal"/>
        <w:ind w:left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                        №_______</w:t>
      </w:r>
    </w:p>
    <w:p w:rsidR="00A24CA0" w:rsidRDefault="00A24CA0" w:rsidP="00A24CA0">
      <w:pPr>
        <w:pStyle w:val="ConsPlusNormal"/>
        <w:ind w:left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Default="00A24CA0" w:rsidP="00A24CA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46"/>
      <w:bookmarkEnd w:id="1"/>
    </w:p>
    <w:p w:rsidR="00A24CA0" w:rsidRDefault="00A24CA0" w:rsidP="00A24CA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</w:p>
    <w:p w:rsidR="00A24CA0" w:rsidRPr="0006192D" w:rsidRDefault="00A24CA0" w:rsidP="00A24CA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О БЮДЖЕТНОМ ПРОЦЕССЕ 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МУНИЦИПАЛЬНОМ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ОКРУГЕ ГОРОД БОР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НИЖЕГОРОДСКОЙ ОБЛАСТИ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(далее - Положение)</w:t>
      </w:r>
    </w:p>
    <w:p w:rsidR="00A24CA0" w:rsidRPr="0006192D" w:rsidRDefault="00A24CA0" w:rsidP="00A24CA0">
      <w:pPr>
        <w:pStyle w:val="ConsPlusNormal"/>
        <w:spacing w:after="1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Настоящее Положение регулирует отдельные вопросы бюджетного проце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са 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муниципальном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округе город Бор Нижегородской </w:t>
      </w:r>
      <w:r w:rsidRPr="00A24CA0">
        <w:rPr>
          <w:rFonts w:ascii="Times New Roman" w:hAnsi="Times New Roman" w:cs="Times New Roman"/>
          <w:color w:val="000000"/>
          <w:sz w:val="28"/>
          <w:szCs w:val="28"/>
        </w:rPr>
        <w:t>области,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отнесенные Бюджетным </w:t>
      </w:r>
      <w:hyperlink r:id="rId8">
        <w:r w:rsidRPr="0006192D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к бюджетным полномочиям муниципальных образований.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Раздел I. ОБЩИЕ ПОЛОЖЕНИЯ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Статья 1. Правоотношения, регулируемые настоящим Положением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1. Настоящее Положение регулирует отдельные отношения, возникающие между субъектами бюджетных правоотношений в процессе формирования д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ходов и осуществления расходов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  <w:r w:rsidRPr="00E054FD">
        <w:rPr>
          <w:rFonts w:ascii="Times New Roman" w:hAnsi="Times New Roman" w:cs="Times New Roman"/>
          <w:sz w:val="28"/>
          <w:szCs w:val="28"/>
        </w:rPr>
        <w:t xml:space="preserve"> </w:t>
      </w:r>
      <w:r w:rsidRPr="002534A5">
        <w:rPr>
          <w:rFonts w:ascii="Times New Roman" w:hAnsi="Times New Roman" w:cs="Times New Roman"/>
          <w:sz w:val="28"/>
          <w:szCs w:val="28"/>
        </w:rPr>
        <w:t>город Бор Нижегородской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50AE">
        <w:rPr>
          <w:rFonts w:ascii="Times New Roman" w:hAnsi="Times New Roman" w:cs="Times New Roman"/>
          <w:color w:val="000000"/>
          <w:sz w:val="28"/>
          <w:szCs w:val="28"/>
        </w:rPr>
        <w:t>(далее - бюджет муниципального округа), 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также отношения, возникающие между субъектами бюджетных правоотношений в пр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цессе составления и рассмотрения проекта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на очередной финансовый год и плановый период, утверждения и исполнения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на очередной финансовый год и плановый период, контроля за его исполнением, осуществления бюджетного учета, соста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ления, рассмотрения и утверждения бюджетной отчетности.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2. В случае противоречия между настоящим Положением и нормативными правовыми актами органов местного самоуправления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город </w:t>
      </w:r>
      <w:r w:rsidRPr="007C50AE">
        <w:rPr>
          <w:rFonts w:ascii="Times New Roman" w:hAnsi="Times New Roman" w:cs="Times New Roman"/>
          <w:color w:val="000000"/>
          <w:sz w:val="28"/>
          <w:szCs w:val="28"/>
        </w:rPr>
        <w:t>Бор (далее - органы местного самоуправления муниципального округа)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по регулированию бюджетных правоотношений применяются нормы настоящего Положения, не противоречащие действующему законодательству.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Статья 2. Правовая основа бюджетного процесса</w:t>
      </w:r>
    </w:p>
    <w:p w:rsidR="00A24CA0" w:rsidRPr="0006192D" w:rsidRDefault="00A24CA0" w:rsidP="00A24CA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муниципальном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округе город Бор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Нижегородской области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1. Бюджетные правоотношения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муниципальном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 Бор Нижегородской области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основываются на Бюджетном </w:t>
      </w:r>
      <w:hyperlink r:id="rId9">
        <w:r w:rsidRPr="0006192D">
          <w:rPr>
            <w:rFonts w:ascii="Times New Roman" w:hAnsi="Times New Roman" w:cs="Times New Roman"/>
            <w:color w:val="000000"/>
            <w:sz w:val="28"/>
            <w:szCs w:val="28"/>
          </w:rPr>
          <w:t>кодексе</w:t>
        </w:r>
      </w:hyperlink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</w:t>
      </w:r>
      <w:r w:rsidRPr="00A24CA0">
        <w:rPr>
          <w:rFonts w:ascii="Times New Roman" w:hAnsi="Times New Roman" w:cs="Times New Roman"/>
          <w:color w:val="000000"/>
          <w:sz w:val="28"/>
          <w:szCs w:val="28"/>
        </w:rPr>
        <w:t>Федерации, пр</w:t>
      </w:r>
      <w:r w:rsidRPr="00A24CA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24CA0">
        <w:rPr>
          <w:rFonts w:ascii="Times New Roman" w:hAnsi="Times New Roman" w:cs="Times New Roman"/>
          <w:color w:val="000000"/>
          <w:sz w:val="28"/>
          <w:szCs w:val="28"/>
        </w:rPr>
        <w:t>нятых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ним федеральных законах о федеральном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бюджете, др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гих федеральных законах, законах Нижегородской области, регулирующих бюджетные правоотношения, настоящем Положении и принятых в соответствии с ним правовых актах Совета депутатов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город Бор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Нижегородской области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на соответствующий год и иных муниципальных правовых актах органов местного самоуправления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округа, принятых в пределах своей компетенции.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2. В настоящем Положении используются понятия и термины в том знач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нии, в котором они определены Бюджетным </w:t>
      </w:r>
      <w:hyperlink r:id="rId10">
        <w:r w:rsidRPr="0006192D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A24C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</w:t>
      </w:r>
      <w:r w:rsidRPr="00A24CA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, законодательством Ро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сийской Федерации и Нижегородской области, правовыми актами органов м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стного самоуправления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3. Бюджет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разрабатывается и утверждается в форме решения Совета депутатов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в порядке, установленном </w:t>
      </w:r>
      <w:hyperlink r:id="rId11">
        <w:r w:rsidRPr="0006192D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город Бор </w:t>
      </w:r>
      <w:r>
        <w:rPr>
          <w:rFonts w:ascii="Times New Roman" w:hAnsi="Times New Roman" w:cs="Times New Roman"/>
          <w:color w:val="000000"/>
          <w:sz w:val="28"/>
          <w:szCs w:val="28"/>
        </w:rPr>
        <w:t>Ниж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городской области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и настоящим Положением.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4. Решение Совета депутатов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город Бор о бюджете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город </w:t>
      </w:r>
      <w:r w:rsidRPr="007C50AE">
        <w:rPr>
          <w:rFonts w:ascii="Times New Roman" w:hAnsi="Times New Roman" w:cs="Times New Roman"/>
          <w:color w:val="000000"/>
          <w:sz w:val="28"/>
          <w:szCs w:val="28"/>
        </w:rPr>
        <w:t>Бор (далее - решение Совета депутатов о бюджете муниципального округа) вступает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в силу с 1 января и действует по 31 декабря финансового года, если иное не предусмотрено Бюджетным </w:t>
      </w:r>
      <w:hyperlink r:id="rId12">
        <w:r w:rsidRPr="0006192D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A24C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</w:t>
      </w:r>
      <w:r w:rsidRPr="00A24CA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и (или) решением Совета депутатов о бюджете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5. Решение Совета депутатов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о бюджете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подлежит официальному опубликованию не позднее 10 дней после его принятия в установленном порядке.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Статья 3. Основные этапы бюджетного процесса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1. Бюджетный процесс включает следующие этапы: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- составление проекта бюджета;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- рассмотрение проекта бюджета и его утверждение;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- исполнение бюджета;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- составление, внешняя проверка, рассмотрение и утверждение отчета об исполнении бюджета;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- осуществление муниципального финансового контроля.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Раздел II. БЮДЖЕТ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ГОРОД БОР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Статья 4. Бюджет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город Бор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0AE">
        <w:rPr>
          <w:rFonts w:ascii="Times New Roman" w:hAnsi="Times New Roman" w:cs="Times New Roman"/>
          <w:color w:val="000000"/>
          <w:sz w:val="28"/>
          <w:szCs w:val="28"/>
        </w:rPr>
        <w:t xml:space="preserve">1. Муниципальный округ город Бор Нижегородской области (далее - </w:t>
      </w:r>
      <w:r w:rsidRPr="007C50AE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муниципальный округ) имеет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собс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венный бюджет.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2. Бюджет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- форма образования и расходования денежных средств, предназначенных для исполнения расходных обязательств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3. Бюджет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(местный бюджет) является составной частью консолидированного бюджета Нижегородской области и относится к бюджетной системе Российской Федерации.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4. Бюджет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составляется и утверждается сроком на три года (очередной финансовый год и плановый период).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5. Использование органами местного самоуправления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руга иных форм образования и расходования денежных средств для исполнения расходных обязательств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не допускается.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6. В бюджете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в соответствии с бюджетной класс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фикацией Российской Федерации раздельно предусматриваются средства, н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правляемые на исполнение расходных обязательств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округа, возникающих в связи с осуществлением органами местного самоуправления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полномочий по вопросам местного значения, и расхо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ных обязательств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округа, исполняемых за счет субвенций из других бюджетов бюджетной системы Российской Федерации для осуществл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ния отдельных государственных полномочий.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7. В бюджете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утверждается 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кации расходов бюджетов и ведомственная структура расходов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по главным распорядителям бюджетных средств, разделам, подразделам и целевым статьям (муниципальным программам и непрограм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ным направлениям деятельности), группам видов расходов классификации ра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ходов бюджетов.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Статья 5. Формирование доходов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Доходы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формируются в соответствии с бюджетным законодательством Российской Федерации, законодательством Ро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сийской Федерации о налогах и сборах и законодательством об иных обязател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ных платежах, бюджетным законодательством Нижегородской области, мун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ципальными правовыми актами органов местного самоуправления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округа.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Статья 6. Формирование расходов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1. Формирование расходов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осуществляе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ся в соответствии с расходными обязательствами, обусловленными установле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ным законодательством Российской Федерации разграничением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полномочий федеральных органов государственной власти, органов государственной власти субъектов Российской Федерации и органов местного самоуправления, испо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нение которых согласно законодательству Российской Федерации, иным дог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ворам и соглашениям должно происходить в очередном финансовом году и плановом периоде за счет средств соответствующих бюджетов.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2. Формирование расходов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осуществляе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ся на основании </w:t>
      </w:r>
      <w:r w:rsidRPr="007C50AE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утвержденных администрацией муниципального округа город Бор </w:t>
      </w:r>
      <w:r w:rsidR="00AD43DC" w:rsidRPr="007C50AE">
        <w:rPr>
          <w:rFonts w:ascii="Times New Roman" w:hAnsi="Times New Roman" w:cs="Times New Roman"/>
          <w:color w:val="000000"/>
          <w:sz w:val="28"/>
          <w:szCs w:val="28"/>
        </w:rPr>
        <w:t xml:space="preserve"> Нижегородской области</w:t>
      </w:r>
      <w:r w:rsidR="00AD43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муниципальных программ, не включенных в м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ниципальные программы направлений деятельности органов местного сам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округа, органов </w:t>
      </w:r>
      <w:r w:rsidR="00AD43D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  <w:r w:rsidR="00AD43D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город Бор Нижегородской области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и (или) расходных обязательств, подлежащих исполнению за счет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округа.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Статья 7. Порядок отражения бюджетных ассигнований</w:t>
      </w:r>
    </w:p>
    <w:p w:rsidR="00A24CA0" w:rsidRPr="0006192D" w:rsidRDefault="00A24CA0" w:rsidP="00A24CA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на осуществление бюджетных инвестиций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1. Бюджетные ассигнования на осуществление бюджетных инвестиций в объекты капитального строительства муниципальной собственности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в форме капитальных вложений в основные средства предусматриваются в муниципальной программе "Адресная инвестиционная пр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грамма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город Бор" и отражаются в составе сводной бюджетной росписи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в соответствии с поря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ком составления и ведения сводной бюджетной росписи.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Статья 8. Резервный фонд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</w:p>
    <w:p w:rsidR="00A24CA0" w:rsidRPr="0006192D" w:rsidRDefault="00A24CA0" w:rsidP="00A24CA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город Бор Нижегородской области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1. В расходной части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на очередной ф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нансовый год и плановый период предусматривается создание резервного фонда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город Бор Нижегородской </w:t>
      </w:r>
      <w:r w:rsidRPr="007C50AE">
        <w:rPr>
          <w:rFonts w:ascii="Times New Roman" w:hAnsi="Times New Roman" w:cs="Times New Roman"/>
          <w:color w:val="000000"/>
          <w:sz w:val="28"/>
          <w:szCs w:val="28"/>
        </w:rPr>
        <w:t>области (д</w:t>
      </w:r>
      <w:r w:rsidRPr="007C50A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C50AE">
        <w:rPr>
          <w:rFonts w:ascii="Times New Roman" w:hAnsi="Times New Roman" w:cs="Times New Roman"/>
          <w:color w:val="000000"/>
          <w:sz w:val="28"/>
          <w:szCs w:val="28"/>
        </w:rPr>
        <w:t>лее - резервный фонд администрации).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2. Порядок использования бюджетных ассигнований резервного фонда 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министрации устанавливается постановлением </w:t>
      </w:r>
      <w:r w:rsidR="00AD43D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D43DC" w:rsidRPr="0006192D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  <w:r w:rsidR="00AD43D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город Бор Нижегородской области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3. Средства резервного фонда администрации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следствий стихийных бедствий и других чрезвычайных ситуаций, а также на иные мероприятия, предусмотренные порядком, указанным в пункте 2 насто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щей </w:t>
      </w:r>
      <w:r>
        <w:rPr>
          <w:rFonts w:ascii="Times New Roman" w:hAnsi="Times New Roman" w:cs="Times New Roman"/>
          <w:color w:val="000000"/>
          <w:sz w:val="28"/>
          <w:szCs w:val="28"/>
        </w:rPr>
        <w:t>статьи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4. Бюджетные ассигнования резервного фонда администрации использую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ся по решению </w:t>
      </w:r>
      <w:r w:rsidR="00AD43D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D43DC" w:rsidRPr="0006192D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  <w:r w:rsidR="00AD43D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город Бор Нижегородской области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lastRenderedPageBreak/>
        <w:t>5. Отчет об использовании бюджетных ассигнований резервного фонда администрации прилагается к ежеквартальному и годовому отчетам об исполн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нии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округа.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Статья 9. Муниципальный долг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округа.</w:t>
      </w:r>
    </w:p>
    <w:p w:rsidR="00A24CA0" w:rsidRPr="0006192D" w:rsidRDefault="00A24CA0" w:rsidP="00A24CA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 муниципальных заимствований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1. Вопросы, связанные с муниципальным долгом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и осуществлением муниципальных заимствований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округа, рег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лируются в соответствии с Бюджетным </w:t>
      </w:r>
      <w:hyperlink r:id="rId13">
        <w:r w:rsidRPr="0006192D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="00AD43DC">
        <w:t xml:space="preserve"> </w:t>
      </w:r>
      <w:r w:rsidR="00AD43DC" w:rsidRPr="00AD43D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D43D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законодательством Нижег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родской области, муниципальными правовыми актами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2. Учет и регистрация муниципальных долговых обязательств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осуществляются в муниципальной долговой книге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3. Ведение муниципальной долговой книги осуществляется </w:t>
      </w:r>
      <w:r w:rsidRPr="007C50AE">
        <w:rPr>
          <w:rFonts w:ascii="Times New Roman" w:hAnsi="Times New Roman" w:cs="Times New Roman"/>
          <w:color w:val="000000"/>
          <w:sz w:val="28"/>
          <w:szCs w:val="28"/>
        </w:rPr>
        <w:t>Департаментом финансов администрации муниципального округа город Бор</w:t>
      </w:r>
      <w:r w:rsidR="00291055" w:rsidRPr="007C50AE">
        <w:rPr>
          <w:rFonts w:ascii="Times New Roman" w:hAnsi="Times New Roman" w:cs="Times New Roman"/>
          <w:color w:val="000000"/>
          <w:sz w:val="28"/>
          <w:szCs w:val="28"/>
        </w:rPr>
        <w:t xml:space="preserve"> Нижегородской области</w:t>
      </w:r>
      <w:r w:rsidRPr="007C50A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4. Право осуществления муниципальных внутренних заимствований и выдачи (предоставления) муниципальных гарантий от имени муниципального 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разования по поручению </w:t>
      </w:r>
      <w:r w:rsidR="0029105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91055" w:rsidRPr="0006192D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  <w:r w:rsidR="0029105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город Бор Нижегородской области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принадлежит Департаменту финансов</w:t>
      </w:r>
      <w:r w:rsidR="00291055" w:rsidRPr="002910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105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91055" w:rsidRPr="0006192D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  <w:r w:rsidR="0029105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город Бор Нижегородской области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Раздел III. УЧАСТНИКИ БЮДЖЕТНОГО ПРОЦЕССА И ИХ ПОЛНОМОЧИЯ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Статья 10. Участники бюджетного процесса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1. Участниками бюджетного процесса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являются: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1) Глава местного самоуправления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город Бор Н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жегородской области (далее - Глава местного самоуправления);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2) Совет депутатов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город Бор Нижегородской 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ласти (далее - Совет депутатов);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3)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город Бор Нижегородской 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ласти (далее - Администрация);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4) Контрольно-счетная палата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город Бор Нижег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родской области (далее - Контрольно-счетная палата);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5) Департамент финансов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город Бор Нижегородской области (далее - Департамент финансов);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6) органы муниципального финансового контроля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7) главные распорядители, распорядители и получатели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8) главные администраторы (администраторы) доходов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9) главные администраторы (администраторы) источников финансирования дефицита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10) получатели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11) Управление Федерального казначейства по Нижегородской области.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2. Особенности бюджетных полномочий участников бюджетного процесса устанавливаются Бюджетным </w:t>
      </w:r>
      <w:hyperlink r:id="rId14">
        <w:r w:rsidRPr="0006192D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="008D62FD" w:rsidRPr="008D62FD">
        <w:rPr>
          <w:rFonts w:ascii="Times New Roman" w:hAnsi="Times New Roman" w:cs="Times New Roman"/>
          <w:sz w:val="28"/>
          <w:szCs w:val="28"/>
        </w:rPr>
        <w:t xml:space="preserve"> </w:t>
      </w:r>
      <w:r w:rsidR="008D62FD" w:rsidRPr="00AD43D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, иными правовыми актами бюджетного законодательства Российской Федерации, законодательством Нижегородской области, настоящим Положением и иными муниципальными правовыми актами, регулирующими бюджетные правоотношения.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Статья 11. Бюджетные полномочия главы</w:t>
      </w:r>
    </w:p>
    <w:p w:rsidR="00A24CA0" w:rsidRPr="0006192D" w:rsidRDefault="00A24CA0" w:rsidP="00A24CA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1. Глава местного самоуправления обладает следующими бюджетными полномочиями: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1) представляет на рассмотрение и утверждение в Совет депутатов проект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с необходимыми д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кументами и материалами, уточнения и изменения к бюджету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текущего года, а также отчет об исполнении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округа;</w:t>
      </w:r>
    </w:p>
    <w:p w:rsidR="00A24CA0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2) представляет на рассмотрение и утверждение в Совет депутатов проекты нормативных правовых актов о</w:t>
      </w:r>
      <w:r>
        <w:rPr>
          <w:rFonts w:ascii="Times New Roman" w:hAnsi="Times New Roman" w:cs="Times New Roman"/>
          <w:color w:val="000000"/>
          <w:sz w:val="28"/>
          <w:szCs w:val="28"/>
        </w:rPr>
        <w:t>б установлении,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введ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нии </w:t>
      </w:r>
      <w:r>
        <w:rPr>
          <w:rFonts w:ascii="Times New Roman" w:hAnsi="Times New Roman" w:cs="Times New Roman"/>
          <w:color w:val="000000"/>
          <w:sz w:val="28"/>
          <w:szCs w:val="28"/>
        </w:rPr>
        <w:t>в действие и прекращении действия ранее введенных местных налогов и сборов в соответствии с законодательством Российской Федерации о налогах и сборах;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3) организует исполнение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округа, утвержденного Советом депутатов, распоряжается бюджетными средствами в соответствии с утвержденным бюджетом и бюджетным законод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тельством Российской Федерации, законодательством Нижегородской области, настоящим Положением и иными муниципальными правовыми актами, регул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рующими бюджетные правоотношения;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4) осуществляет иные бюджетные полномочия в соответствии с Бюдже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ным </w:t>
      </w:r>
      <w:hyperlink r:id="rId15">
        <w:r w:rsidRPr="0006192D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="008D62FD" w:rsidRPr="008D62FD">
        <w:rPr>
          <w:rFonts w:ascii="Times New Roman" w:hAnsi="Times New Roman" w:cs="Times New Roman"/>
          <w:sz w:val="28"/>
          <w:szCs w:val="28"/>
        </w:rPr>
        <w:t xml:space="preserve"> </w:t>
      </w:r>
      <w:r w:rsidR="008D62FD" w:rsidRPr="00AD43D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, федеральными законами, иными правовыми актами бюджетного законодательства Российской Федерации, законодательством Нижегородской области, настоящим Положением и иными муниципальными правовыми актами, регулирующими бюджетные правоотношения.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Статья 12. Бюджетные полномочия Совета депутатов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1. Совет депутатов обладает следующими бюджетными полномочиями:</w:t>
      </w:r>
    </w:p>
    <w:p w:rsidR="003F25A5" w:rsidRDefault="003F25A5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25A5" w:rsidRDefault="003F25A5" w:rsidP="003F25A5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50AE">
        <w:rPr>
          <w:sz w:val="28"/>
          <w:szCs w:val="28"/>
        </w:rPr>
        <w:t>1) устанавливает порядок составления и рассмотрения проекта бюджета муниципального округа, утверждения и исполнения бюджета муниципального округа, осуществления контроля за его исполнением и утверждения отчета об исполнении бюджета муниципального округа;</w:t>
      </w:r>
    </w:p>
    <w:p w:rsidR="003F25A5" w:rsidRPr="0006192D" w:rsidRDefault="003F25A5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3F25A5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24CA0"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) рассматривает и утверждает бюджет </w:t>
      </w:r>
      <w:r w:rsidR="00A24CA0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A24CA0"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округа, внесение изменений в бюджет </w:t>
      </w:r>
      <w:r w:rsidR="00A24CA0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A24CA0"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и отчет об исполнении бюджета </w:t>
      </w:r>
      <w:r w:rsidR="00A24CA0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A24CA0"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округа;</w:t>
      </w:r>
    </w:p>
    <w:p w:rsidR="00A24CA0" w:rsidRPr="0006192D" w:rsidRDefault="003F25A5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24CA0" w:rsidRPr="0006192D">
        <w:rPr>
          <w:rFonts w:ascii="Times New Roman" w:hAnsi="Times New Roman" w:cs="Times New Roman"/>
          <w:color w:val="000000"/>
          <w:sz w:val="28"/>
          <w:szCs w:val="28"/>
        </w:rPr>
        <w:t>) осуществляет контроль в ходе рассмотрения отдельных вопросов испо</w:t>
      </w:r>
      <w:r w:rsidR="00A24CA0" w:rsidRPr="0006192D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A24CA0"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нения бюджета </w:t>
      </w:r>
      <w:r w:rsidR="00A24CA0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A24CA0"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на своих заседаниях, заседаниях пост</w:t>
      </w:r>
      <w:r w:rsidR="00A24CA0"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24CA0"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янных комитетов, рабочих групп, в ходе проводимых </w:t>
      </w:r>
      <w:r w:rsidR="00A24CA0">
        <w:rPr>
          <w:rFonts w:ascii="Times New Roman" w:hAnsi="Times New Roman" w:cs="Times New Roman"/>
          <w:color w:val="000000"/>
          <w:sz w:val="28"/>
          <w:szCs w:val="28"/>
        </w:rPr>
        <w:t>общественных</w:t>
      </w:r>
      <w:r w:rsidR="00A24CA0"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слушаний и в связи с депутатскими запросами;</w:t>
      </w:r>
    </w:p>
    <w:p w:rsidR="00A24CA0" w:rsidRPr="0006192D" w:rsidRDefault="003F25A5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A24CA0" w:rsidRPr="0006192D">
        <w:rPr>
          <w:rFonts w:ascii="Times New Roman" w:hAnsi="Times New Roman" w:cs="Times New Roman"/>
          <w:color w:val="000000"/>
          <w:sz w:val="28"/>
          <w:szCs w:val="28"/>
        </w:rPr>
        <w:t>) образует орган внешнего муниципального финансового контроля, фо</w:t>
      </w:r>
      <w:r w:rsidR="00A24CA0" w:rsidRPr="0006192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A24CA0" w:rsidRPr="0006192D">
        <w:rPr>
          <w:rFonts w:ascii="Times New Roman" w:hAnsi="Times New Roman" w:cs="Times New Roman"/>
          <w:color w:val="000000"/>
          <w:sz w:val="28"/>
          <w:szCs w:val="28"/>
        </w:rPr>
        <w:t>мирует и определяет правовой статус органа внешнего муниципального фина</w:t>
      </w:r>
      <w:r w:rsidR="00A24CA0" w:rsidRPr="0006192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A24CA0" w:rsidRPr="0006192D">
        <w:rPr>
          <w:rFonts w:ascii="Times New Roman" w:hAnsi="Times New Roman" w:cs="Times New Roman"/>
          <w:color w:val="000000"/>
          <w:sz w:val="28"/>
          <w:szCs w:val="28"/>
        </w:rPr>
        <w:t>сового контроля (</w:t>
      </w:r>
      <w:r w:rsidR="00A24CA0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A24CA0" w:rsidRPr="0006192D">
        <w:rPr>
          <w:rFonts w:ascii="Times New Roman" w:hAnsi="Times New Roman" w:cs="Times New Roman"/>
          <w:color w:val="000000"/>
          <w:sz w:val="28"/>
          <w:szCs w:val="28"/>
        </w:rPr>
        <w:t>онтрольно-счетной палаты);</w:t>
      </w:r>
    </w:p>
    <w:p w:rsidR="00A24CA0" w:rsidRPr="0006192D" w:rsidRDefault="003F25A5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24CA0" w:rsidRPr="0006192D">
        <w:rPr>
          <w:rFonts w:ascii="Times New Roman" w:hAnsi="Times New Roman" w:cs="Times New Roman"/>
          <w:color w:val="000000"/>
          <w:sz w:val="28"/>
          <w:szCs w:val="28"/>
        </w:rPr>
        <w:t>) рассматривает и принимает муниципальные правовые акты о налогах, сборах, иных обязательных платежах в бюджет, в том числе в части льгот по платежам в бюджет;</w:t>
      </w:r>
    </w:p>
    <w:p w:rsidR="00A24CA0" w:rsidRPr="0006192D" w:rsidRDefault="003F25A5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A24CA0" w:rsidRPr="0006192D">
        <w:rPr>
          <w:rFonts w:ascii="Times New Roman" w:hAnsi="Times New Roman" w:cs="Times New Roman"/>
          <w:color w:val="000000"/>
          <w:sz w:val="28"/>
          <w:szCs w:val="28"/>
        </w:rPr>
        <w:t>) осуществляет иные бюджетные полномочия в соответствии с Бюдже</w:t>
      </w:r>
      <w:r w:rsidR="00A24CA0" w:rsidRPr="0006192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A24CA0"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ным </w:t>
      </w:r>
      <w:hyperlink r:id="rId16">
        <w:r w:rsidR="00A24CA0" w:rsidRPr="0006192D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="0002686A" w:rsidRPr="0002686A">
        <w:rPr>
          <w:rFonts w:ascii="Times New Roman" w:hAnsi="Times New Roman" w:cs="Times New Roman"/>
          <w:sz w:val="28"/>
          <w:szCs w:val="28"/>
        </w:rPr>
        <w:t xml:space="preserve"> </w:t>
      </w:r>
      <w:r w:rsidR="0002686A" w:rsidRPr="00AD43D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A24CA0" w:rsidRPr="0006192D">
        <w:rPr>
          <w:rFonts w:ascii="Times New Roman" w:hAnsi="Times New Roman" w:cs="Times New Roman"/>
          <w:color w:val="000000"/>
          <w:sz w:val="28"/>
          <w:szCs w:val="28"/>
        </w:rPr>
        <w:t>, федеральными законами, иными правовыми актами бюджетного законодательства Российской Федерации, законодательством Нижегородской области, настоящим Положением и иными муниципальными правовыми актами, регулирующими бюджетные правоотношения.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Статья 13. Бюджетные полномочия Администрации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1. Администрация обладает следующими бюджетными полномочиями: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1) устанавливает порядок разработки и разрабатывает прогноз социально-экономического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2) утверждает основные направления бюджетной и налоговой политики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3) обеспечивает составление проекта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на очередной финансовый год и плановый период;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4) обеспечивает внесение проекта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с нео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ходимыми документами и материалами на утверждение Совета депутатов;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5) обеспечивает исполнение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и составл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ние бюджетной отчетности;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6) утверждает отчет об исполнении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за первый квартал, полугодие и девять месяцев текущего финансового года;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7) представляет годовой отчет об исполнении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руга на утверждение Совета депутатов;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8) обеспечивают управление муниципальным долгом;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9) устанавливает порядок ведения реестра источников доходов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10) осуществляет иные бюджетные полномочия в соответствии с Бюдже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ным </w:t>
      </w:r>
      <w:hyperlink r:id="rId17">
        <w:r w:rsidRPr="0006192D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="0002686A" w:rsidRPr="0002686A">
        <w:rPr>
          <w:rFonts w:ascii="Times New Roman" w:hAnsi="Times New Roman" w:cs="Times New Roman"/>
          <w:sz w:val="28"/>
          <w:szCs w:val="28"/>
        </w:rPr>
        <w:t xml:space="preserve"> </w:t>
      </w:r>
      <w:r w:rsidR="0002686A" w:rsidRPr="00AD43D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, федеральными законами, иными правовыми актами бюджетного законодательства Российской Федерации, законодательством Нижегородской области, настоящим Положением и иными муниципальными правовыми актами, регулирующими бюджетные правоотношения.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Статья 14. Бюджетные полномочия Департамента финансов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1. Департамент финансов обладает следующими бюджетными полном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чиями: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1) составляет проект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округа;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2) представляет в Администрацию проект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с необходимыми документами и материалами для внесения в Совет депутатов;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3) разрабатывает и представляет в Администрацию основные направления бюджетной и налоговой политики;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4) организует исполнение бюджета, устанавливает порядки составления и ведения сводной бюджетной росписи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округа, бю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жетных росписей главных распорядителей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округа, кассового плана исполнения бюджет</w:t>
      </w:r>
      <w:r w:rsidRPr="001775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округа, а также утверждения, доведения лимитов бюджетных обязательств при организации 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полнения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5) устанавливает порядок составления бюджетной отчетности;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6) ведет сводный реестр расходных обязательств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7) ведет муниципальную долговую книгу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8) составляет и ведет сводную бюджетную роспись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9) формирует и ведет реестр источников доходов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lastRenderedPageBreak/>
        <w:t>10) осуществляет предварительный внутренний муниципальный финанс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вый контроль;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11) при организации исполнения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по ра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ходам может предусматривать утверждение и доведение до главных распоряд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телей, распорядителей и получателей бюджетных средств предельных объемов оплаты денежных обязательств в соответствующем периоде текущего финанс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вого года (предельных объемов финансирования);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12) утверждает и доводит предельные объемы бюджетных ассигнований по главным распорядителям, распорядителям и получателям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округа, в случае принятия соответствующего решения;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13) осуществляет учет движения средств резервного фонда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муниципального округа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14) осуществляет контроль за непревышением суммы по операции над л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митами бюджетных обязательств и (или) бюджетными ассигнованиями;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15) осуществляет контроль за соответствием содержания проводимой оп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рации коду бюджетной классификации Российской Федерации, указанному в платежном документе, представленном в Департамент финансов получателем бюджетных средств;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16) осуществляет контроль за наличием документов, подтверждающих во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никновение денежного обязательства, подлежащего оплате за счет средств бюджета;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17) осуществляет контроль за соответствием сведений о поставленном на учет бюджетном обязательстве по муниципальному контракту сведениям о данном муниципальном контракте, содержащимся в предусмотренном законод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тельством Российской Федерации о контрактной системе в сфере закупок тов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ров, работ, услуг для обеспечения государственных и муниципальных нужд ре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стре контрактов, заключенных заказчиками;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18) осуществляет иные полномочия в соответствии с Бюджетным </w:t>
      </w:r>
      <w:hyperlink r:id="rId18">
        <w:r w:rsidRPr="0006192D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="00A4535B" w:rsidRPr="00A45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535B" w:rsidRPr="0006192D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, иными актами бюджетного законодательства Российской Федерации, Нижег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родской области, настоящим Положением, иными нормативными правовыми актами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2. Руководитель Департамента финансов имеет право выносить главным распорядителям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обязательные для 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полнения предписания о ненадлежащем исполнении бюджетного процесса.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3. Полномочия Департамента финансов могут быть изменены в результате заключения соглашений о передаче части полномочий по кассовому обслуж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ванию исполнения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с Управлением Федерал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ного казначейства по Нижегородской области в соответствии с Бюджетным </w:t>
      </w:r>
      <w:hyperlink r:id="rId19">
        <w:r w:rsidRPr="0006192D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0619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Раздел IV. СОСТАВЛЕНИЕ ПРОЕКТА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Статья 15. Общие положения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1. Проект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составляется на основе прогн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за социально-экономического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в целях фина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сового обеспечения расходных обязательств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2. Проект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составляется в порядке и сроки, установленные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дминистрацией, в соответствии с положениями Бюджетного </w:t>
      </w:r>
      <w:hyperlink r:id="rId20">
        <w:r w:rsidRPr="0006192D">
          <w:rPr>
            <w:rFonts w:ascii="Times New Roman" w:hAnsi="Times New Roman" w:cs="Times New Roman"/>
            <w:color w:val="000000"/>
            <w:sz w:val="28"/>
            <w:szCs w:val="28"/>
          </w:rPr>
          <w:t>кодекса</w:t>
        </w:r>
      </w:hyperlink>
      <w:r w:rsidRPr="0006192D">
        <w:rPr>
          <w:rFonts w:ascii="Times New Roman" w:hAnsi="Times New Roman" w:cs="Times New Roman"/>
          <w:color w:val="000000"/>
          <w:sz w:val="28"/>
          <w:szCs w:val="28"/>
        </w:rPr>
        <w:t>, и принимаемыми с соблюдением его требований муниципальными правовыми актами и настоящего Положения.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3. Проект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составляется и утверждается сроком на три года (очередной финансовый год и плановый период), если зак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ном Нижегородской области не определен иной срок, на который составляются и утверждаются проекты бюджетов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округов.</w:t>
      </w:r>
    </w:p>
    <w:p w:rsidR="00A24CA0" w:rsidRPr="00E1258E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58E">
        <w:rPr>
          <w:rFonts w:ascii="Times New Roman" w:hAnsi="Times New Roman" w:cs="Times New Roman"/>
          <w:color w:val="000000"/>
          <w:sz w:val="28"/>
          <w:szCs w:val="28"/>
        </w:rPr>
        <w:t>4. Составление проекта бюджета муниципального округа на очередной финансовый год и плановый период - исключительная прерогатива Администр</w:t>
      </w:r>
      <w:r w:rsidRPr="00E1258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1258E">
        <w:rPr>
          <w:rFonts w:ascii="Times New Roman" w:hAnsi="Times New Roman" w:cs="Times New Roman"/>
          <w:color w:val="000000"/>
          <w:sz w:val="28"/>
          <w:szCs w:val="28"/>
        </w:rPr>
        <w:t>ции.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58E">
        <w:rPr>
          <w:rFonts w:ascii="Times New Roman" w:hAnsi="Times New Roman" w:cs="Times New Roman"/>
          <w:color w:val="000000"/>
          <w:sz w:val="28"/>
          <w:szCs w:val="28"/>
        </w:rPr>
        <w:t>5. Непосредственное составление проекта бюджета муниципального округа на очередной финансовый год и плановый период осуществляет Департамент финансов.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Статья 16. Сведения, необходимые для составления</w:t>
      </w:r>
    </w:p>
    <w:p w:rsidR="00A24CA0" w:rsidRPr="0006192D" w:rsidRDefault="00A24CA0" w:rsidP="00A24CA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проекта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1. Составление проекта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на очередной ф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нансовый год и плановый период основывается на: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1) положениях послания Президента Российской Федерации Федеральному Собранию Российской Федерации, определяющих бюджетную политику (тр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бования к бюджетной политике) в Российской Федерации;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2) основных направлениях бюджетной и налоговой политики 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пальном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округе;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3) прогнозе социально-экономического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4) муниципальных программах (проектах муниципальных программ, проектах изменений указанных программ)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округа, государстве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ных программах Нижегородской области (проектах государственных программ Нижегородской области, проектах изменений указанных программ).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Статья 17. Прогноз социально-экономического развития</w:t>
      </w:r>
    </w:p>
    <w:p w:rsidR="00A24CA0" w:rsidRPr="0006192D" w:rsidRDefault="00A24CA0" w:rsidP="00A24CA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1. Прогноз социально-экономического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разрабатывается ежегодно на три года (очередной финансовый год и плановый период).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2. Прогноз социально-экономического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разрабатывается в порядке, установленном Администрацией.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3. Прогноз социально-экономического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одобряется Администрацией одновременно с принятием решения о внесении проекта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в Совет депутатов.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4. Прогноз социально-экономического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на очередной финансовый год и плановый период разрабатывается путем уточн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ния параметров планового периода и добавления параметров второго года пл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нового периода.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В пояснительной записке к прогнозу социально-экономического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приводится обоснование параметров прогноза, в том числе их сопоставление с ранее утвержденными параметрами с указанием пр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чин и факторов прогнозируемых изменений.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5. Изменение прогноза социально-экономического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в ходе составления или рассмотрения проекта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влечет за собой изменение основных характеристик проекта бю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округа.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Статья 18. Основные направления бюджетной</w:t>
      </w:r>
    </w:p>
    <w:p w:rsidR="00A24CA0" w:rsidRPr="0006192D" w:rsidRDefault="00A24CA0" w:rsidP="00A24CA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и налоговой политики в муниципальном округе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1. Основные направления бюджетной и налоговой политики в муниципал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ном округе на очередной финансовый год и плановый период формируются Д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партаментом финансов и утверждаются Администрацией до </w:t>
      </w:r>
      <w:r>
        <w:rPr>
          <w:rFonts w:ascii="Times New Roman" w:hAnsi="Times New Roman" w:cs="Times New Roman"/>
          <w:color w:val="000000"/>
          <w:sz w:val="28"/>
          <w:szCs w:val="28"/>
        </w:rPr>
        <w:t>внесения проекта решения о бюджете муниципального округа на рассмотрение в Совет депутатов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Статья 19. Перечень и оценка налоговых расходов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1. Перечень налоговых расходов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формируется в порядке, установленном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дминистрацией, в разрезе муниципальных программ и их структурных элементов, а также направлений деятельности, не относящи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ся к муниципальным программам.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2. Оценка налоговых расходов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осуществляется ежегодно в порядке, установленном Администрацией, с соблюдением общих требований, установленных Правительством Российской Федерации.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указанной оценки учитываются при формировании основных направлений бюджетной и налоговой политики 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муниципальном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округе, а также при проведении оценки эффективности реализации муниципальных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грамм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округа.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Статья 20. Содержание решения о бюджете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1. В решении о бюджете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должны содержаться 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новные характеристики бюджета, к которым относятся общий объем доходов бюджета, общий объем расходов бюджета, дефицит (профицит) бюджета, а также иные показатели, установленные Бюджетным </w:t>
      </w:r>
      <w:hyperlink r:id="rId21">
        <w:r w:rsidRPr="0006192D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="004270ED" w:rsidRPr="00427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70ED" w:rsidRPr="0006192D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, законами Ниж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городской области, муниципальными правовыми актами Совета депутатов (кроме решения о бюджете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2. Решением о бюджете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утверждаются: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1) перечень главных администраторов доходов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2) перечень главных администраторов источников финансирования деф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цита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3) общий объем налоговых и неналоговых доходов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округа, в том числе налоговых и неналоговых доходов;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4) доходы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по группам, подгруппам и статьям классификации доходов бюджетов Российской Федерации;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5) распределение бюджетных ассигнований по целевым статьям (муниц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пальным программам и непрограммным направлениям деятельности), группам видов расходов классификации расходов бюджетов на очередной финансовый год и плановый период;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6) ведомственная структура расходов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на очередной финансовый год и плановый период;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7) распределение бюджетных ассигнований по разделам, подразделам кла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сификации расходов бюджетов на очередной финансовый год и плановый пер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од;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8) общий объем бюджетных ассигнований, направляемых на исполнение публичных нормативных обязательств в очередном финансовом году и план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вом периоде;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9) объем межбюджетных трансфертов, получаемых из других бюджетов и (или) предоставляемых другим бюджетам бюджетной системы Российской Ф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дерации в очередном финансовом году и плановом периоде;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10) источники финансирования дефицита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на очередной финансовый год и плановый период;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11) объем резервного фонда администрации;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12) верхний предел муниципального долга по состоянию на 1 января года,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следующего за очередным финансовым годом и каждым годом планового периода, с указанием, в том числе верхнего предела долга по муниципальным г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рантиям;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13) общий объем условно утверждаемых (утвержденных) расходов на пе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вый год планового периода в объеме не менее 2,5 процентов общего объема расходов бюджета (без учета расходов бюджета, предусмотренных за счет ме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бюджетных трансфертов из других бюджетов бюджетной системы Российской Федерации, имеющих целевое назначение), на второй год планового периода в объеме не менее 5 процентов общего объема расходов бюджета без учета расх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дов бюджета, предусмотренных за счет межбюджетных трансфертов из других бюджетов бюджетной системы Российской Федерации, имеющих целевое н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значение);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14) иные показатели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округа, установленные Бюджетным </w:t>
      </w:r>
      <w:hyperlink r:id="rId22">
        <w:r w:rsidRPr="0006192D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06192D">
        <w:rPr>
          <w:rFonts w:ascii="Times New Roman" w:hAnsi="Times New Roman" w:cs="Times New Roman"/>
          <w:color w:val="000000"/>
          <w:sz w:val="28"/>
          <w:szCs w:val="28"/>
        </w:rPr>
        <w:t>, законодательством Нижегородской области и иными муниципальными правовыми актами, регулирующими бюджетные правоотнош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ния.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3. Решением Совета депутатов о бюджете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может быть предусмотрено использование доходов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по отдельным видам (подвидам) неналоговых доходов, предлагаемых к введению (отражению в бюджете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округа) начиная с очере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ного финансового года, на цели, установленные решением Совета депутатов о бюджете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округа, сверх соответствующих бюджетных ассигн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ваний и (или) общего объема расходов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округа.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Раздел V. РАССМОТРЕНИЕ И УТВЕРЖДЕНИЕ ПРОЕКТА БЮДЖЕТА</w:t>
      </w:r>
    </w:p>
    <w:p w:rsidR="00A24CA0" w:rsidRPr="0006192D" w:rsidRDefault="00A24CA0" w:rsidP="00A24CA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ОКРУГА. ВНЕСЕНИЕ ИЗМЕНЕНИЙ В РЕШЕНИЕ О БЮДЖЕТЕ</w:t>
      </w:r>
      <w:r w:rsidRPr="00CA54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Статья 21. Внесение проекта решения о бюджете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</w:p>
    <w:p w:rsidR="00A24CA0" w:rsidRPr="0006192D" w:rsidRDefault="00A24CA0" w:rsidP="00A24CA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на рассмотрение Совета депутатов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1. Глава местного самоуправления вносит на ра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смотрение Совета депутатов проект решения о бюджете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на очередной финансовый год и плановый период не позднее 15 ноября текущ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го года.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2. Проект решения о бюджете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вносится в Совет д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путатов одновременно со следующими документами и материалами: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1) основными направлениями бюджетной и налоговой политики в муниц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пальном округе;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2) предварительными итогами социально-экономического развития мун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ципального образования за истекший период текущего финансового года и ожидаемыми итогами социально-экономического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руга за текущий финансовый год;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3) прогнозом социально-экономического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lastRenderedPageBreak/>
        <w:t>4) пояснительной запиской к проекту бюджета</w:t>
      </w:r>
      <w:r w:rsidRPr="00016D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5) оценкой ожидаемого исполнения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за т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кущий финансовый год;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6) реестром источников доходов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7) верхним пределом муниципального долга по состоянию на 1 января года, следующего за очередным финансовым годом и каждым годом планового п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риода;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8) паспортами муниципальных программ (проектами изменений в указа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ные паспорта);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9) иными документами и материалами.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3. Перечень представляемых документов может изменяться в случае изм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нения бюджетного законодательства.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Статья 22. Порядок рассмотрения проекта решения о бюджете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пального округа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и его утверждения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1. До рассмотрения проекта решения Совета депутатов о бюджете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Совет депутатов, при необходимости, рассматривает и прин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мает муниципальные правовые акты о налогах, сборах, иных обязательных пл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тежах в бюджет, в том числе в части льгот по платежам в бюджет.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2. В течение 1 суток со дня внесения проекта решения Совета депутатов о бюджете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председатель Совета депутатов направляет его в Контрольно-счетную палату для проведения экспертизы и на рассмотрение в комитеты Совета депутатов.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3. Контрольно-счетная палата в срок, не превышающий 1 месяц подгота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ливает заключение на представленный проект решения о бюджете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округа, с указанием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замечаний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, в случае их выявления.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Заключение Контрольно-счетной палаты учитывается при подготовке деп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татами Совета депутатов поправок к проекту решения о бюджете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округа.</w:t>
      </w:r>
    </w:p>
    <w:p w:rsidR="004270ED" w:rsidRPr="007C50AE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0AE">
        <w:rPr>
          <w:rFonts w:ascii="Times New Roman" w:hAnsi="Times New Roman" w:cs="Times New Roman"/>
          <w:color w:val="000000"/>
          <w:sz w:val="28"/>
          <w:szCs w:val="28"/>
        </w:rPr>
        <w:t>4. Для обсуждения проекта решения Совета депутатов о бюджете муници</w:t>
      </w:r>
      <w:r w:rsidR="004270ED" w:rsidRPr="007C50AE">
        <w:rPr>
          <w:rFonts w:ascii="Times New Roman" w:hAnsi="Times New Roman" w:cs="Times New Roman"/>
          <w:color w:val="000000"/>
          <w:sz w:val="28"/>
          <w:szCs w:val="28"/>
        </w:rPr>
        <w:t>пального округа</w:t>
      </w:r>
      <w:r w:rsidRPr="007C50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70ED" w:rsidRPr="007C50AE">
        <w:rPr>
          <w:rFonts w:ascii="Times New Roman" w:hAnsi="Times New Roman" w:cs="Times New Roman"/>
          <w:color w:val="000000"/>
          <w:sz w:val="28"/>
          <w:szCs w:val="28"/>
        </w:rPr>
        <w:t>до его рассмотрения Сов</w:t>
      </w:r>
      <w:r w:rsidR="004270ED" w:rsidRPr="007C50A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270ED" w:rsidRPr="007C50AE">
        <w:rPr>
          <w:rFonts w:ascii="Times New Roman" w:hAnsi="Times New Roman" w:cs="Times New Roman"/>
          <w:color w:val="000000"/>
          <w:sz w:val="28"/>
          <w:szCs w:val="28"/>
        </w:rPr>
        <w:t xml:space="preserve">том депутатов </w:t>
      </w:r>
      <w:r w:rsidRPr="007C50AE">
        <w:rPr>
          <w:rFonts w:ascii="Times New Roman" w:hAnsi="Times New Roman" w:cs="Times New Roman"/>
          <w:color w:val="000000"/>
          <w:sz w:val="28"/>
          <w:szCs w:val="28"/>
        </w:rPr>
        <w:t>назначаются публичные слушания</w:t>
      </w:r>
      <w:r w:rsidR="004270ED" w:rsidRPr="007C50A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24CA0" w:rsidRPr="0006192D" w:rsidRDefault="004270ED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0AE">
        <w:rPr>
          <w:rFonts w:ascii="Times New Roman" w:hAnsi="Times New Roman" w:cs="Times New Roman"/>
          <w:color w:val="000000"/>
          <w:sz w:val="28"/>
        </w:rPr>
        <w:t>Порядок</w:t>
      </w:r>
      <w:r w:rsidR="00A24CA0" w:rsidRPr="007C50AE">
        <w:rPr>
          <w:rFonts w:ascii="Times New Roman" w:hAnsi="Times New Roman" w:cs="Times New Roman"/>
          <w:color w:val="000000"/>
          <w:sz w:val="28"/>
        </w:rPr>
        <w:t xml:space="preserve"> назначения и проведения публичных слушаний в муниципальном образовании муниципальный округ город Бор Н</w:t>
      </w:r>
      <w:r w:rsidR="00A24CA0" w:rsidRPr="007C50AE">
        <w:rPr>
          <w:rFonts w:ascii="Times New Roman" w:hAnsi="Times New Roman" w:cs="Times New Roman"/>
          <w:color w:val="000000"/>
          <w:sz w:val="28"/>
        </w:rPr>
        <w:t>и</w:t>
      </w:r>
      <w:r w:rsidR="00A24CA0" w:rsidRPr="007C50AE">
        <w:rPr>
          <w:rFonts w:ascii="Times New Roman" w:hAnsi="Times New Roman" w:cs="Times New Roman"/>
          <w:color w:val="000000"/>
          <w:sz w:val="28"/>
        </w:rPr>
        <w:t>жегородской области</w:t>
      </w:r>
      <w:r w:rsidRPr="007C50AE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устанавливается Советом депутатов.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5. Совет депутатов рассматривает проект бюджета</w:t>
      </w:r>
      <w:r w:rsidR="00F50F5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и заслушивает доклады Главы местного самоуправления или уполномоченного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lastRenderedPageBreak/>
        <w:t>его представителя о пр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гнозе социально-экономического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округа и проекте бюджета</w:t>
      </w:r>
      <w:r w:rsidRPr="00016D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округа, содоклады председателя Контрольно-счетной палаты и председателя постоянного комитета по бюджетной политике, налогам и тарифам.</w:t>
      </w:r>
    </w:p>
    <w:p w:rsidR="00A24CA0" w:rsidRPr="00B43870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3870">
        <w:rPr>
          <w:rFonts w:ascii="Times New Roman" w:hAnsi="Times New Roman" w:cs="Times New Roman"/>
          <w:color w:val="000000"/>
          <w:sz w:val="28"/>
          <w:szCs w:val="28"/>
        </w:rPr>
        <w:t>6. Совет депутатов по итогам рассмотрения проекта бюджета</w:t>
      </w:r>
      <w:r w:rsidR="00F50F54" w:rsidRPr="00B4387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B43870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 одно из следующих решений:</w:t>
      </w:r>
    </w:p>
    <w:p w:rsidR="00A24CA0" w:rsidRPr="00B43870" w:rsidRDefault="00C61EC7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3870">
        <w:rPr>
          <w:rFonts w:ascii="Times New Roman" w:hAnsi="Times New Roman" w:cs="Times New Roman"/>
          <w:color w:val="000000"/>
          <w:sz w:val="28"/>
          <w:szCs w:val="28"/>
        </w:rPr>
        <w:t>- принять решение</w:t>
      </w:r>
      <w:r w:rsidR="00A24CA0" w:rsidRPr="00B43870">
        <w:rPr>
          <w:rFonts w:ascii="Times New Roman" w:hAnsi="Times New Roman" w:cs="Times New Roman"/>
          <w:color w:val="000000"/>
          <w:sz w:val="28"/>
          <w:szCs w:val="28"/>
        </w:rPr>
        <w:t xml:space="preserve"> о бюджете муниципального округа;</w:t>
      </w:r>
    </w:p>
    <w:p w:rsidR="00A24CA0" w:rsidRPr="00B43870" w:rsidRDefault="00C61EC7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3870">
        <w:rPr>
          <w:rFonts w:ascii="Times New Roman" w:hAnsi="Times New Roman" w:cs="Times New Roman"/>
          <w:color w:val="000000"/>
          <w:sz w:val="28"/>
          <w:szCs w:val="28"/>
        </w:rPr>
        <w:t>- принять решение</w:t>
      </w:r>
      <w:r w:rsidR="00A24CA0" w:rsidRPr="00B43870">
        <w:rPr>
          <w:rFonts w:ascii="Times New Roman" w:hAnsi="Times New Roman" w:cs="Times New Roman"/>
          <w:color w:val="000000"/>
          <w:sz w:val="28"/>
          <w:szCs w:val="28"/>
        </w:rPr>
        <w:t xml:space="preserve"> о бюджете муниципального округа с учетом внесенных в ходе его обсуждения предложений и замечаний;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3870">
        <w:rPr>
          <w:rFonts w:ascii="Times New Roman" w:hAnsi="Times New Roman" w:cs="Times New Roman"/>
          <w:color w:val="000000"/>
          <w:sz w:val="28"/>
          <w:szCs w:val="28"/>
        </w:rPr>
        <w:t xml:space="preserve">- отклонить проект решения о бюджете муниципального округа и направить его </w:t>
      </w:r>
      <w:r w:rsidR="00B43870" w:rsidRPr="00B43870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B43870">
        <w:rPr>
          <w:rFonts w:ascii="Times New Roman" w:hAnsi="Times New Roman" w:cs="Times New Roman"/>
          <w:color w:val="000000"/>
          <w:sz w:val="28"/>
          <w:szCs w:val="28"/>
        </w:rPr>
        <w:t>Администрацию для доработки.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7. В случае отклонения проекта решения</w:t>
      </w:r>
      <w:r w:rsidR="00525DFB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 бюджете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окр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для его доработки создается согласительная комиссия, состоящая из депут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тов Совета депутатов и представителей Администрации округа.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Согласительная комиссия в семидневный срок рассматривает спорные в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просы в соответствии с регламентом, утвержденным на ее первом заседании.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8. Решение </w:t>
      </w:r>
      <w:r w:rsidR="00525DFB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 бюджете</w:t>
      </w:r>
      <w:r w:rsidR="00525DF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подлежит официальному опубликованию не позднее десяти дней после его подписания, вступает в силу с 1 января и действует по 31 декабря финансового года.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Статья 23. Внесение изменений в решение</w:t>
      </w:r>
      <w:r w:rsidR="00EB6976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</w:t>
      </w: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о бюджете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1. Подготовку проекта решения о внесении изменений в решение</w:t>
      </w:r>
      <w:r w:rsidR="00EB6976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 бюдж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Pr="00016D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округа осуществляет Департамент финансов.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2. Глава местного самоуправления вносит в Совет депутатов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в Контрольно-счетную палату</w:t>
      </w:r>
      <w:r w:rsidRPr="001F76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на рассмотрение </w:t>
      </w:r>
      <w:r w:rsidR="005640F2">
        <w:rPr>
          <w:rFonts w:ascii="Times New Roman" w:hAnsi="Times New Roman" w:cs="Times New Roman"/>
          <w:color w:val="000000"/>
          <w:sz w:val="28"/>
          <w:szCs w:val="28"/>
        </w:rPr>
        <w:t xml:space="preserve">проект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 w:rsidR="005640F2">
        <w:rPr>
          <w:rFonts w:ascii="Times New Roman" w:hAnsi="Times New Roman" w:cs="Times New Roman"/>
          <w:color w:val="000000"/>
          <w:sz w:val="28"/>
          <w:szCs w:val="28"/>
        </w:rPr>
        <w:t>я Совета депутатов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 внесении изменений в решение</w:t>
      </w:r>
      <w:r w:rsidR="005640F2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 бюджете</w:t>
      </w:r>
      <w:r w:rsidRPr="001F76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не позднее 7 дней до назначенной д</w:t>
      </w:r>
      <w:r w:rsidR="005640F2">
        <w:rPr>
          <w:rFonts w:ascii="Times New Roman" w:hAnsi="Times New Roman" w:cs="Times New Roman"/>
          <w:color w:val="000000"/>
          <w:sz w:val="28"/>
          <w:szCs w:val="28"/>
        </w:rPr>
        <w:t>аты заседания Советом депутатов.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3. Одновременно с проектом решения Совета депутатов о внесении измен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ний в решение </w:t>
      </w:r>
      <w:r w:rsidR="005640F2"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представляется пояснител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ная записка предлагаемых изменений в решение</w:t>
      </w:r>
      <w:r w:rsidR="005640F2" w:rsidRPr="005640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40F2" w:rsidRPr="0006192D">
        <w:rPr>
          <w:rFonts w:ascii="Times New Roman" w:hAnsi="Times New Roman" w:cs="Times New Roman"/>
          <w:color w:val="000000"/>
          <w:sz w:val="28"/>
          <w:szCs w:val="28"/>
        </w:rPr>
        <w:t>Совета депутатов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 бюджете</w:t>
      </w:r>
      <w:r w:rsidRPr="001F76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руга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Статья 24. Исполнение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1. Исполнение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обеспечивается Админис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рацией.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Организация исполнения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возлагается на Департамент финансов.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Исполнение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организуется на основе сво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ной бюджетной росписи и кассового плана.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3. Учет операций по исполнению бюджета</w:t>
      </w:r>
      <w:r w:rsidRPr="001F76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, осущ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ствляемых участниками бюджетного процесса в рамках их бюджетных полн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мочий, производится на лицевых счетах, открываемых в Департаменте фина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сов или в Управлении Федерального казначейства по Нижегородской области.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Лицевые счета, открываемые в Управлении Федерального казначейства по Нижегородской области, открываются и ведутся в порядке, установленном Управлением Федерального казначейства по Нижегородской области.</w:t>
      </w:r>
    </w:p>
    <w:p w:rsidR="00A24CA0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Лицевые счета, открываемые в Департаменте финансов, открываются и в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дутся в порядке, установленном Департаментом финансов.</w:t>
      </w:r>
    </w:p>
    <w:p w:rsidR="00A24CA0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5A4CF8" w:rsidRDefault="00A24CA0" w:rsidP="00A24CA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F491E">
        <w:rPr>
          <w:bCs/>
          <w:color w:val="000000"/>
          <w:sz w:val="28"/>
          <w:szCs w:val="28"/>
        </w:rPr>
        <w:t>4. Остатки средств бюджета муниципального округа, сложившиеся на н</w:t>
      </w:r>
      <w:r w:rsidRPr="000F491E">
        <w:rPr>
          <w:bCs/>
          <w:color w:val="000000"/>
          <w:sz w:val="28"/>
          <w:szCs w:val="28"/>
        </w:rPr>
        <w:t>а</w:t>
      </w:r>
      <w:r w:rsidRPr="000F491E">
        <w:rPr>
          <w:bCs/>
          <w:color w:val="000000"/>
          <w:sz w:val="28"/>
          <w:szCs w:val="28"/>
        </w:rPr>
        <w:t>чало текущего финансового года в объеме, не превышающем разницы между остатками, образовавшимися в связи с неполным использованием бюджетных ассигнований в ходе исполнения в отчетном финансовом году бюджета мун</w:t>
      </w:r>
      <w:r w:rsidRPr="000F491E">
        <w:rPr>
          <w:bCs/>
          <w:color w:val="000000"/>
          <w:sz w:val="28"/>
          <w:szCs w:val="28"/>
        </w:rPr>
        <w:t>и</w:t>
      </w:r>
      <w:r w:rsidRPr="000F491E">
        <w:rPr>
          <w:bCs/>
          <w:color w:val="000000"/>
          <w:sz w:val="28"/>
          <w:szCs w:val="28"/>
        </w:rPr>
        <w:t>ципального округа, и суммой увеличения бюджетных ассигнований, предусмо</w:t>
      </w:r>
      <w:r w:rsidRPr="000F491E">
        <w:rPr>
          <w:bCs/>
          <w:color w:val="000000"/>
          <w:sz w:val="28"/>
          <w:szCs w:val="28"/>
        </w:rPr>
        <w:t>т</w:t>
      </w:r>
      <w:r w:rsidRPr="000F491E">
        <w:rPr>
          <w:bCs/>
          <w:color w:val="000000"/>
          <w:sz w:val="28"/>
          <w:szCs w:val="28"/>
        </w:rPr>
        <w:t xml:space="preserve">ренных </w:t>
      </w:r>
      <w:hyperlink r:id="rId23" w:history="1">
        <w:r w:rsidRPr="000F491E">
          <w:rPr>
            <w:bCs/>
            <w:color w:val="000000"/>
            <w:sz w:val="28"/>
            <w:szCs w:val="28"/>
          </w:rPr>
          <w:t>абзацем пятым статьи 96</w:t>
        </w:r>
      </w:hyperlink>
      <w:r w:rsidRPr="000F491E">
        <w:rPr>
          <w:bCs/>
          <w:color w:val="000000"/>
          <w:sz w:val="28"/>
          <w:szCs w:val="28"/>
        </w:rPr>
        <w:t xml:space="preserve"> Бюджетного кодекса Российской Федерации, используются путем внесения изменений в решение о бюджете муниципального округа на текущий финансовый год и плановый период.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Статья 25. Сводная бюджетная роспись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1. Порядок составления и ведения сводной бюджетной росписи, включая внесение изменений в нее устанавливается Департаментом финансов. Утве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ждение сводной бюджетной росписи и внесение изменений в нее осуществляе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ся руководителем Департамента финансов.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Утвержденные показатели сводной бюджетной росписи должны соответс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вовать решению о бюджете</w:t>
      </w:r>
      <w:r w:rsidRPr="001F76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2. В случае принятия решения о внесении изменений в решение о бюджете</w:t>
      </w:r>
      <w:r w:rsidRPr="001F76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руководитель Департамента финансов администрации утверждает соответствующие изменения в сводную бюджетную роспись.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3. В ходе исполнения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показатели сводной бюджетной росписи могут быть изменены в соответствии с решениями руков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дителя Департамента финансов без внесения изменений в решение о бюджете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по основаниям в соответствии с </w:t>
      </w:r>
      <w:hyperlink r:id="rId24">
        <w:r w:rsidRPr="0006192D">
          <w:rPr>
            <w:rFonts w:ascii="Times New Roman" w:hAnsi="Times New Roman" w:cs="Times New Roman"/>
            <w:color w:val="000000"/>
            <w:sz w:val="28"/>
            <w:szCs w:val="28"/>
          </w:rPr>
          <w:t>пунктом 3 статьи 217</w:t>
        </w:r>
      </w:hyperlink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Российской Федерации.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Внесение изменений в сводную бюджетную роспись по основаниям,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уст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новленным настоящим пунктом, осуществляется в пределах объема бюджетных ассигнований, утвержденных решением о бюджете</w:t>
      </w:r>
      <w:r w:rsidRPr="001F76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Статья 26. Бюджетная роспись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1. Порядок составления и ведения бюджетных росписей главных распор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дителей (распорядителей) бюджетных средств, включая внесение изменений в них, устанавливается Департаментом финансов.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Бюджетные росписи главных распорядителей бюджетных средств соста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ляются в соответствии с бюджетными ассигнованиями, утвержденными сводной бюджетной росписью, и утвержденными Департаментом финансов лимитами бюджетных обязательств.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2. Утверждение бюджетной росписи и внесение изменений в нее осущест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ляются главным распорядителем (распорядителем) бюджетных средств.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Показатели бюджетной росписи по расходам и лимитов бюджетных обяз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тельств доводятся до подведомственных распорядителей и (или) получателей бюджетных средств до начала очередного финансового года, за исключением случаев, предусмотренных бюджетным законодательством.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3. Изменение показателей, утвержденных бюджетной росписью по расх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дам главного распорядителя бюджетных средств в соответствии с показателями сводной бюджетной росписи, без внесения соответствующих изменений в сво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ную бюджетную роспись не допускается.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4. Изменение показателей, утвержденных бюджетной росписью по расх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дам распорядителя бюджетных средств, в соответствии с показателями бюдже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ной росписи главного распорядителя бюджетных средств без внесения соотве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ствующих изменений в бюджетную роспись главного распорядителя бюдже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ных средств не допускается.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Статья 27. Кассовый план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1. Под кассовым планом понимается прогноз кассовых поступлений в бю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жет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и перечислений из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окр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в текущем финансовом году в целях определения прогнозного состояния единого счета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, включая временный кассовый разрыв и объем временно свободных средств.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2. Департамент финансов устанавливает порядок составления и ведения кассового плана, а также состав и сроки представления главными распорядит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лями бюджетных средств, главными администраторами доходов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бюджета</w:t>
      </w:r>
      <w:r w:rsidRPr="007571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ниципального округа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, главными администраторами источников финансиров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ния дефицита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сведений, необходимых для с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ставления и ведения кассового плана.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Прогноз перечислений из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по оплате м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ниципальных контрактов, иных договоров формируется с учетом определенных при планировании закупок товаров, работ, услуг для обеспечения муниципал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ных нужд сроков и объемов оплаты денежных обязательств по заключаемым муниципальным контрактам, иным договорам.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3. Составление и ведение кассового плана осуществляется Департаментом финансов.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Раздел VI. СОСТАВЛЕНИЕ, ВНЕШНЯЯ ПРОВЕРКА, РАССМОТРЕНИЕ</w:t>
      </w:r>
    </w:p>
    <w:p w:rsidR="00A24CA0" w:rsidRPr="0006192D" w:rsidRDefault="00A24CA0" w:rsidP="00A24CA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И УТВЕРЖДЕНИЕ БЮДЖЕТНОЙ ОТЧЕТНОСТИ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Статья 28. Составление бюджетной отчетности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1. Бюджетная отчетность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составляется Департ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ментом финансов на основании бюджетной отчетности главных администрат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ров бюджетных средств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2. Главные администраторы бюджетных средств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представляют бюджетную отчетность в Департамент финансов в установленные им сроки.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3. Бюджетная отчетность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является годовой. Отчет об исполнении бюджета является ежеквартальным.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4. Бюджетная отчетность включает: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отчет об исполнении бюджета</w:t>
      </w:r>
      <w:r w:rsidRPr="00C025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баланс исполнения бюджета</w:t>
      </w:r>
      <w:r w:rsidRPr="00C025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отчет о финансовых результатах деятельности;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отчет о движении денежных средств;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пояснительную записку.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5. Отчет об исполнении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содержит данные об исполнении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по доходам, расходам и исто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никам финансирования дефицита бюджета в соответствии с бюджетной класс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фикацией Российской Федерации, сведения об использовании ассигнований р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зервного фонда администрации.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6. Бюджетная отчетность представляется Департаментом финансов в Адм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нистрацию.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Отчет об исполнении бюджета за первый квартал, полугодие и девять мес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цев текущего финансового года утверждается Администрацией и направляется в Совет депутатов и Контрольно - счетную палату.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7. Годовой отчет об исполнении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подлежит утверждению решением Совета депутатов.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Статья 29. Внешняя проверка годового отчета</w:t>
      </w:r>
    </w:p>
    <w:p w:rsidR="00A24CA0" w:rsidRPr="0006192D" w:rsidRDefault="00A24CA0" w:rsidP="00A24CA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об исполнении бюджета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1. Годовой отчет об исполнении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до его рассмотрения в Совете депутатов подлежит внешней проверке, которая включ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ет внешнюю проверку бюджетной отчетности главных администраторов бю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жетных средств и подготовку заключения на годовой отчет об исполнении бюджета.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2. Внешняя проверка годового отчета об исполнении бюджета осуществл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ется Контрольно-счетной палатой в порядке, установленном муниципальным правовым актом Совета депутатов, с соблюдением требований бюджетного з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конодательства.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3. Главные администраторы бюджетных средств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бюджета муниципального округа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представляют бюджетную отчетность в Контрольно-счетную палату для подготовки заключения на нее не позднее 1 марта текущего года.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4. Администрация представляет годовой отчет об исполнении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бюджета м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ниципального округа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в Контрольно-счетную палату для проведения внешней проверки и подготовки заключения на него не позднее 1 апреля года, следующ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го за отчетным.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5. Контрольно-счетная палата готовит заключение на отчет об исполнении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 учетом данных внешней проверки годовой бюджетной отчетности главных администраторов бюджетных средств.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Контрольно-счетная палата округа готовит заключение на годовой отчет об исполнении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в срок, не превышающий одного месяца с даты поступления отчета об исполнении бюджета</w:t>
      </w:r>
      <w:r w:rsidRPr="00C025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руга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6. Заключение на годовой отчет об исполнении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представляется Контрольно-счетной палатой в Совет депутатов с одн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временным направлением в Администрацию.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Статья 30. Представление, рассмотрение и утверждение</w:t>
      </w:r>
    </w:p>
    <w:p w:rsidR="00A24CA0" w:rsidRPr="0006192D" w:rsidRDefault="00A24CA0" w:rsidP="00A24CA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годового отчета об исполнении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1. Годовой отчет об исполнении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7C50AE">
        <w:rPr>
          <w:rFonts w:ascii="Times New Roman" w:hAnsi="Times New Roman" w:cs="Times New Roman"/>
          <w:color w:val="000000"/>
          <w:sz w:val="28"/>
          <w:szCs w:val="28"/>
        </w:rPr>
        <w:t>пре</w:t>
      </w:r>
      <w:r w:rsidRPr="007C50AE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7C50AE">
        <w:rPr>
          <w:rFonts w:ascii="Times New Roman" w:hAnsi="Times New Roman" w:cs="Times New Roman"/>
          <w:color w:val="000000"/>
          <w:sz w:val="28"/>
          <w:szCs w:val="28"/>
        </w:rPr>
        <w:t xml:space="preserve">ставляется </w:t>
      </w:r>
      <w:r w:rsidR="008E0E55" w:rsidRPr="007C50AE">
        <w:rPr>
          <w:rFonts w:ascii="Times New Roman" w:hAnsi="Times New Roman" w:cs="Times New Roman"/>
          <w:color w:val="000000"/>
          <w:sz w:val="28"/>
          <w:szCs w:val="28"/>
        </w:rPr>
        <w:t xml:space="preserve">Главой местного самоуправления или </w:t>
      </w:r>
      <w:r w:rsidRPr="007C50AE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в Совет депутатов не позднее 1 мая текущего года и не ранее чем через две недели после представления годового отчета об исполн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нии бюджета</w:t>
      </w:r>
      <w:r w:rsidRPr="00C025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Контрольно-счетную палату.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2. Одновременно с годовым отчетом об исполнении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ного округа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представляются: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1) проект решения Совета депутатов об исполнении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ного округа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за отчетный финансовый год;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2) баланс исполнения бюджета;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3) отчет о финансовых результатах деятельности;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4) отчет о движении денежных средств;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5) пояснительная записка к годовому отчету об исполнении бюджета</w:t>
      </w:r>
      <w:r w:rsidRPr="00C025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ципального округа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, содержащая анализ исполнения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и бюджетной отчетности;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6) отчет об использовании ассигнований резервного фонда администрации;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7) информация о состоянии муниципального долга на начало и конец 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четного финансового года;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8) сводный годовой доклад о ходе реализации и об оценке эффективности муниципальных программ за отчетный финансовый год;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9) иная отчетность, предусмотренная действующим законодательством Ро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сийской Федерации.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3. Совет депутатов рассматривает проект решения об исполнении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в месячный срок и принимает решение об утверждении </w:t>
      </w:r>
      <w:r w:rsidR="008E0E55">
        <w:rPr>
          <w:rFonts w:ascii="Times New Roman" w:hAnsi="Times New Roman" w:cs="Times New Roman"/>
          <w:color w:val="000000"/>
          <w:sz w:val="28"/>
          <w:szCs w:val="28"/>
        </w:rPr>
        <w:t xml:space="preserve">годового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отчета об исполнении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либо отклонении прое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та решения об исполнении бюджета</w:t>
      </w:r>
      <w:r w:rsidRPr="00C025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4. В случае отклонения Советом депутатов проекта решения об исполнении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он возвращается для доработки.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Доработанный проект решения об исполнении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повторно вносится в Совет депутатов в семидневный срок со дня прин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тия документа Администрацией.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5. При возникновении разногласий по доработке принятого к рассмотрению проекта решения об исполнении бюджета для его доработки по инициативе Совета депутатов или Администрации может быть создана согласительная коми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сия, состоящая из депутатов Совета депутатов и представителей Администр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ции.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Решение о создании согласительной комиссии принимает Совет депутатов. Регламент работы согласительной комиссии утверждается согласительной к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миссией на первом ее заседании.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0AE">
        <w:rPr>
          <w:rFonts w:ascii="Times New Roman" w:hAnsi="Times New Roman" w:cs="Times New Roman"/>
          <w:color w:val="000000"/>
          <w:sz w:val="28"/>
          <w:szCs w:val="28"/>
        </w:rPr>
        <w:t xml:space="preserve">6. Публичные слушания по отчету об исполнении бюджета назначаются в </w:t>
      </w:r>
      <w:r w:rsidR="008E0E55" w:rsidRPr="007C50AE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срок до 1 мая текущего года в порядке</w:t>
      </w:r>
      <w:r w:rsidR="008E0E55">
        <w:rPr>
          <w:rFonts w:ascii="Times New Roman" w:hAnsi="Times New Roman" w:cs="Times New Roman"/>
          <w:color w:val="000000"/>
          <w:sz w:val="28"/>
          <w:szCs w:val="28"/>
        </w:rPr>
        <w:t>, установленном Советом депутатов.</w:t>
      </w:r>
    </w:p>
    <w:p w:rsidR="00A24CA0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Статья 31. Решение об исполнении бюджета</w:t>
      </w:r>
      <w:r w:rsidRPr="00C025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1. При рассмотрении проекта решения об исполнении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пального округа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Совет депутатов заслушивает: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- доклад Главы местного самоуправления или уполномоченного им пре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ставителя об исполнении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округа;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- содоклад председателя Контрольно-счетной палаты;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- содоклад председателя постоянного комитета по бюджетной политике, налогам и тарифам.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2. Решением об исполнении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утверждается отчет об исполнении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за отчетный финансовый год с указанием общего объема доходов, расходов и дефицита (профицита) бюджета.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3. Отдельными приложениями к решению об исполнении бюджета</w:t>
      </w:r>
      <w:r w:rsidRPr="00C025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ципального округа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за отчетный финансовый год утверждаются показатели: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1) доходов бюджета по кодам классификации доходов бюджетов;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2) расходов бюджета по ведомственной структуре расходов бюджета окр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га;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3) расходов бюджета по разделам и подразделам классификации расходов бюджетов;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4) источников финансирования дефицита бюджета по кодам классификации источников финансирования дефицитов бюджетов.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4. Решением об исполнении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также утве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ждаются иные показатели, установленные бюджетным законодательством.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Раздел VII. МУНИЦИПАЛЬНЫЙ ФИНАНСОВЫЙ КОНТРОЛЬ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Статья 32. Виды муниципального финансового контроля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1. Муниципальный финансовый контроль осуществляется в целях обесп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чения соблюдения положений правовых актов, регулирующих бюджетные пр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воотношения, правовых актов, обусловливающих публичные нормативные об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зательства и обязательства по иным выплатам физическим лицам из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округа, а также соблюдения условий муниципальных контра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тов, договоров (соглашений) о предоставлении средств из бюджета.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Муниципальный финансовый контроль подразделяется на внешний и вну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ренний, предварительный и последующий.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lastRenderedPageBreak/>
        <w:t>2. Внешний муниципальный финансовый контроль является контрольной деятельностью Контрольно-счетной палаты.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3. Внутренний муниципальный финансовый контроль является контрол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ной деятельностью органов муниципального финансового контроля, являющи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ся органами Администрации.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4. Предварительный контроль осуществляется в целях предупреждения и пресечения бюджетных нарушений в процессе исполнения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5. Последующий контроль осуществляется по результатам исполнения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в целях установления законности его исполн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ния, достоверности учета и отчетности.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Статья 33. Объекты муниципального финансового контроля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1. Объектами муниципального финансового контроля являются: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1) главные распорядители (распорядители, получатели) бюджетных средств, главные администраторы (администраторы) доходов бюджета, главные администратора (администраторы) источников финансирования дефицита бю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жета</w:t>
      </w:r>
      <w:r w:rsidRPr="007047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2) финансовый орган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округа, бюджету которого предо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тавлены межбюджетные субсидии, субвенции, иные межбюджетные трансфе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ты, имеющие целевое назначение, бюджетные кредиты;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3) муниципальные учреждения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4) муниципальные унитарные предприятия;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5) хозяйственные товарищества и общества с участием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руга в их уставных (складочных) капиталах, а также коммерческие организации с долей (вкладом) таких товариществ и обществ в их уставных (складочных) к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питалах;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6) юридические лица (за исключением муниципальных учреждений, мун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ципальных унитарных предприятий, муниципальных корпораций (компаний), публично-правовых компаний, хозяйственных товариществ и обществ с участ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в их уставных (складочных) капиталах, а также ко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мерческих организаций с долей (вкладом) таких товариществ и обществ в их у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тавных (складочных) капиталах), индивидуальные предприниматели, физич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ские лица, являющиеся: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а) юридическими и физическими лицами, индивидуальными предприним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телями, получающими средства из местного бюджета на основании договоров (соглашений) о предоставлении бюджетных средств и (или) муниципальных контрактов, кредиты, обеспеченные муниципальными гарантиями;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lastRenderedPageBreak/>
        <w:t>7) исполнителями (поставщиками, подрядчиками) по договорам (соглаш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ниям), заключенным в целях исполнения договоров (соглашений) о предоста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лении средств из местного бюджета и (или) муниципальных контрактов, кот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рым открыты лицевые счета в Департаменте финансов;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2. Муниципальный финансовый контроль в отношении объектов контроля (за исключением участников бюджетного процесса, бюджетных и автономных учреждений, муниципальных унитарных предприятий, муниципальных корп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раций (компаний), публично-правовых компаний, хозяйственных товариществ и обществ с участием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округа в их уставных (складочных) кап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талах, а также коммерческих организаций с долей (вкладом) таких товариществ и обществ в их уставных (складочных) капиталах) в части соблюдения ими у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ловий договоров (соглашений) о предоставлении средств из бюджета, муниц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пальных контрактов, а также контрактов (договоров, соглашений), заключенных в целях исполнения указанных договоров (соглашений), и муниципальных ко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трактов, соблюдения ими целей, порядка и условий предоставления кредитов, обеспеченных муниципальными гарантиями, целей, порядка и условий разм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щения средств бюджета в ценные бумаги указанных юридических лиц) осущ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ствляется в процессе проверки главных распорядителей (распорядителей) бю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жетных средств, главных администраторов источников финансирования деф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цита бюджета, получателей бюджетных средств, заключивших договоры (с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глашения) о предоставлении средств из бюджета, муниципальные контракты, или после ее окончания на основании результатов проведения проверки указа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ных участников бюджетного процесса.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3. Объекты контроля и их должностные лица обязаны своевременно и в полном объеме представлять в органы муниципального финансового контроля по их запросам информацию, документы и материалы, необходимые для осущ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ствления муниципального финансового контроля, предоставлять должностным лицам органов муниципального финансового контроля допуск указанных лиц в помещения и на территории объектов контроля, выполнять их законные треб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вания.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Непредставление или несвоевременное представление объектами контроля в органы муниципального финансового контроля информации, документов и материалов, указанных в абзаце первом настоящей части, а равно их предста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ление не в полном объеме или представление недостоверных информации, д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кументов и материалов, воспрепятствование законной деятельности должнос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ных лиц органов муниципального финансового контроля влечет за собой отве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ственность, установленную законодательством Российской Федерации.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Статья 34. Полномочия контрольно-счетной палаты</w:t>
      </w:r>
    </w:p>
    <w:p w:rsidR="00A24CA0" w:rsidRPr="0006192D" w:rsidRDefault="00A24CA0" w:rsidP="00A24CA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по осуществлению внешнего муниципального</w:t>
      </w:r>
    </w:p>
    <w:p w:rsidR="00A24CA0" w:rsidRPr="0006192D" w:rsidRDefault="00A24CA0" w:rsidP="00A24CA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финансового контроля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1. Полномочия Контрольно-счетной палаты по осуществлению внешнего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муниципального финансового контроля определяются Бюджетным </w:t>
      </w:r>
      <w:hyperlink r:id="rId25">
        <w:r w:rsidRPr="0006192D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="00F76D45" w:rsidRPr="00F76D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6D45" w:rsidRPr="0006192D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и Федеральным </w:t>
      </w:r>
      <w:hyperlink r:id="rId26">
        <w:r w:rsidRPr="0006192D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от 7 февраля 2011 года N 6-ФЗ "Об общих принципах 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ганизации и деятельности контрольно-счетных органов субъектов Российской Федерации и муниципальных образований".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2. Порядок осуществления Контрольно-счетной палаты полномочий по внешнему муниципальному финансовому контролю определяется действующим законодательством и нормативными правовыми актами Совета депутатов.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Статья 35. Бюджетные полномочия главных распорядителей</w:t>
      </w:r>
    </w:p>
    <w:p w:rsidR="00A24CA0" w:rsidRPr="0006192D" w:rsidRDefault="00A24CA0" w:rsidP="00A24CA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(распорядителей), получателей бюджетных средств, главных</w:t>
      </w:r>
    </w:p>
    <w:p w:rsidR="00A24CA0" w:rsidRPr="0006192D" w:rsidRDefault="00A24CA0" w:rsidP="00A24CA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администраторов (администраторов) доходов, главных</w:t>
      </w:r>
    </w:p>
    <w:p w:rsidR="00A24CA0" w:rsidRPr="0006192D" w:rsidRDefault="00A24CA0" w:rsidP="00A24CA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администраторов (администраторов) источников финансирования</w:t>
      </w:r>
    </w:p>
    <w:p w:rsidR="00A24CA0" w:rsidRPr="0006192D" w:rsidRDefault="00A24CA0" w:rsidP="00A24CA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дефицита бюджета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круга по осуществлению</w:t>
      </w:r>
    </w:p>
    <w:p w:rsidR="00A24CA0" w:rsidRPr="0006192D" w:rsidRDefault="00A24CA0" w:rsidP="00A24CA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внутреннего финансового аудита</w:t>
      </w: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A0" w:rsidRPr="0006192D" w:rsidRDefault="00A24CA0" w:rsidP="00A24C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1. Главные распорядители (распорядители), получатели бюджетных средств, главные администраторы (администраторы) доходов бюджета, главные администраторы (администраторы) источников финансирования дефицита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(далее - главные администраторы (админис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раторы) бюджетных средств) осуществляют на основе функциональной незав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симости внутренний финансовый аудит в целях: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1) оценки надежности внутреннего процесса главного администратора бюджетных средств, администратора бюджетных средств, осуществляемого в целях соблюдения установленных правовыми актами, регулирующими бюдже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ные правоотношения, требований к исполнению своих бюджетных полномочий (далее - внутренний финансовый контроль), и подготовки предложений об 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ганизации внутреннего финансового контроля;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2) подтверждения достоверности бюджетной отчетности и соответствия порядка ведения бюджетного учета единой методологии бюджетного учета, с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ставления, представления и утверждения бюджетной отчетности, установленной Министерством финансов Российской Федерации, а также ведомственным (внутренним) актам, принятым в соответствии с </w:t>
      </w:r>
      <w:hyperlink r:id="rId27">
        <w:r w:rsidRPr="0006192D">
          <w:rPr>
            <w:rFonts w:ascii="Times New Roman" w:hAnsi="Times New Roman" w:cs="Times New Roman"/>
            <w:color w:val="000000"/>
            <w:sz w:val="28"/>
            <w:szCs w:val="28"/>
          </w:rPr>
          <w:t>пунктом 5 статьи 264.1</w:t>
        </w:r>
      </w:hyperlink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 Бю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жетного кодекса Российской Федерации;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3) повышения качества финансового менеджмента.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2. Внутренний финансовый аудит является деятельностью по формиров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нию и предоставлению руководителю главного администратора бюджетных средств, руководителю распорядителя бюджетных средств, руководителю пол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чателя бюджетных средств, руководителю администратора доходов бюджета, руководителю администратора источников финансирования дефицита бюджета: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1) информации о результатах оценки исполнения бюджетных полномочий распорядителя бюджетных средств, получателя бюджетных средств, админис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 xml:space="preserve">ратора доходов бюджета, администратора источников финансирования 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дефиц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та бюджета (далее - администратор бюджетных средств), главного администр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тора бюджетных средств, в том числе заключения о достоверности бюджетной отчетности;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2) предложений о повышении качества финансового менеджмента, в том числе о повышении результативности и экономности использования бюджетных средств;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3) заключения о результатах исполнения решений, направленных на пов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шение качества финансового менеджмента.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3. Внутренний финансовый аудит осуществляется в соответствии с фед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ральными стандартами внутреннего финансового аудита, установленными М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нистерством финансов Российской Федерации.</w:t>
      </w:r>
    </w:p>
    <w:p w:rsidR="00A24CA0" w:rsidRPr="0006192D" w:rsidRDefault="00A24CA0" w:rsidP="00A24C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92D">
        <w:rPr>
          <w:rFonts w:ascii="Times New Roman" w:hAnsi="Times New Roman" w:cs="Times New Roman"/>
          <w:color w:val="000000"/>
          <w:sz w:val="28"/>
          <w:szCs w:val="28"/>
        </w:rPr>
        <w:t>4. Главные администраторы (администраторы) бюджетных средств, осущ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ствляющие внутренний финансовый аудит, издают ведомственные (внутренние) акты, обеспечивающие осуществление внутреннего финансового аудита с с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192D">
        <w:rPr>
          <w:rFonts w:ascii="Times New Roman" w:hAnsi="Times New Roman" w:cs="Times New Roman"/>
          <w:color w:val="000000"/>
          <w:sz w:val="28"/>
          <w:szCs w:val="28"/>
        </w:rPr>
        <w:t>блюдением федеральных стандартов внутреннего финансового аудита.</w:t>
      </w:r>
    </w:p>
    <w:p w:rsidR="00A24CA0" w:rsidRDefault="00A24CA0" w:rsidP="00A24CA0">
      <w:pPr>
        <w:widowControl/>
        <w:shd w:val="clear" w:color="auto" w:fill="FFFFFF"/>
        <w:ind w:left="5670"/>
        <w:jc w:val="both"/>
      </w:pPr>
    </w:p>
    <w:p w:rsidR="00A24CA0" w:rsidRDefault="00A24CA0" w:rsidP="00A24CA0">
      <w:pPr>
        <w:widowControl/>
        <w:shd w:val="clear" w:color="auto" w:fill="FFFFFF"/>
        <w:ind w:left="2722"/>
        <w:jc w:val="both"/>
      </w:pPr>
      <w:r>
        <w:t>___________________________________________________</w:t>
      </w:r>
    </w:p>
    <w:p w:rsidR="00A24CA0" w:rsidRDefault="00A24CA0" w:rsidP="00A24CA0">
      <w:pPr>
        <w:widowControl/>
        <w:shd w:val="clear" w:color="auto" w:fill="FFFFFF"/>
        <w:ind w:left="5670"/>
        <w:jc w:val="both"/>
      </w:pPr>
    </w:p>
    <w:p w:rsidR="00A24CA0" w:rsidRDefault="00A24CA0"/>
    <w:sectPr w:rsidR="00A24CA0" w:rsidSect="00A24CA0">
      <w:headerReference w:type="default" r:id="rId28"/>
      <w:footerReference w:type="even" r:id="rId29"/>
      <w:endnotePr>
        <w:numFmt w:val="decimal"/>
      </w:endnotePr>
      <w:pgSz w:w="11907" w:h="16840"/>
      <w:pgMar w:top="567" w:right="1021" w:bottom="567" w:left="1134" w:header="42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4F51F1">
      <w:r>
        <w:separator/>
      </w:r>
    </w:p>
  </w:endnote>
  <w:endnote w:type="continuationSeparator" w:id="0">
    <w:p w:rsidR="00000000" w:rsidRDefault="004F5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58E" w:rsidRDefault="00E1258E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23</w:t>
    </w:r>
    <w:r>
      <w:rPr>
        <w:rStyle w:val="a4"/>
      </w:rPr>
      <w:fldChar w:fldCharType="end"/>
    </w:r>
  </w:p>
  <w:p w:rsidR="00E1258E" w:rsidRDefault="00E1258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4F51F1">
      <w:r>
        <w:separator/>
      </w:r>
    </w:p>
  </w:footnote>
  <w:footnote w:type="continuationSeparator" w:id="0">
    <w:p w:rsidR="00000000" w:rsidRDefault="004F51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58E" w:rsidRDefault="00E1258E">
    <w:pPr>
      <w:pStyle w:val="a8"/>
      <w:jc w:val="center"/>
    </w:pPr>
    <w:fldSimple w:instr="PAGE   \* MERGEFORMAT">
      <w:r w:rsidR="004F51F1">
        <w:rPr>
          <w:noProof/>
        </w:rPr>
        <w:t>26</w:t>
      </w:r>
    </w:fldSimple>
  </w:p>
  <w:p w:rsidR="00E1258E" w:rsidRDefault="00E1258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4AD20C4B"/>
    <w:multiLevelType w:val="hybridMultilevel"/>
    <w:tmpl w:val="29145DAA"/>
    <w:lvl w:ilvl="0" w:tplc="51D2640A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58586CAD"/>
    <w:multiLevelType w:val="hybridMultilevel"/>
    <w:tmpl w:val="E8EC651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"/>
        <w:legacy w:legacy="1" w:legacySpace="0" w:legacyIndent="283"/>
        <w:lvlJc w:val="left"/>
        <w:pPr>
          <w:ind w:left="1026" w:hanging="283"/>
        </w:pPr>
        <w:rPr>
          <w:rFonts w:ascii="Monotype Sorts" w:hAnsi="Monotype Sort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850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4CA0"/>
    <w:rsid w:val="0002686A"/>
    <w:rsid w:val="00291055"/>
    <w:rsid w:val="003F25A5"/>
    <w:rsid w:val="004270ED"/>
    <w:rsid w:val="004F51F1"/>
    <w:rsid w:val="00525DFB"/>
    <w:rsid w:val="005640F2"/>
    <w:rsid w:val="006E2A19"/>
    <w:rsid w:val="007C50AE"/>
    <w:rsid w:val="008C305F"/>
    <w:rsid w:val="008D62FD"/>
    <w:rsid w:val="008E0E55"/>
    <w:rsid w:val="00A24CA0"/>
    <w:rsid w:val="00A4535B"/>
    <w:rsid w:val="00AD43DC"/>
    <w:rsid w:val="00B43870"/>
    <w:rsid w:val="00C61EC7"/>
    <w:rsid w:val="00CA0D0B"/>
    <w:rsid w:val="00D625FD"/>
    <w:rsid w:val="00E1258E"/>
    <w:rsid w:val="00EB6976"/>
    <w:rsid w:val="00F50F54"/>
    <w:rsid w:val="00F76D45"/>
    <w:rsid w:val="00FE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4CA0"/>
    <w:pPr>
      <w:widowControl w:val="0"/>
    </w:pPr>
  </w:style>
  <w:style w:type="paragraph" w:styleId="1">
    <w:name w:val="heading 1"/>
    <w:basedOn w:val="a"/>
    <w:next w:val="a"/>
    <w:qFormat/>
    <w:rsid w:val="00A24CA0"/>
    <w:pPr>
      <w:keepNext/>
      <w:widowControl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4">
    <w:name w:val="Знак14"/>
    <w:basedOn w:val="a"/>
    <w:rsid w:val="00A24CA0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1">
    <w:name w:val="Знак141"/>
    <w:basedOn w:val="a"/>
    <w:rsid w:val="00A24CA0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footer"/>
    <w:basedOn w:val="a"/>
    <w:rsid w:val="00A24CA0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A24CA0"/>
    <w:rPr>
      <w:rFonts w:cs="Times New Roman"/>
    </w:rPr>
  </w:style>
  <w:style w:type="paragraph" w:customStyle="1" w:styleId="2">
    <w:name w:val="Îñíîâíîé òåêñò ñ îòñòóïîì 2"/>
    <w:basedOn w:val="a"/>
    <w:rsid w:val="00A24CA0"/>
    <w:pPr>
      <w:widowControl/>
      <w:autoSpaceDE w:val="0"/>
      <w:autoSpaceDN w:val="0"/>
      <w:adjustRightInd w:val="0"/>
      <w:ind w:firstLine="1134"/>
      <w:jc w:val="both"/>
    </w:pPr>
    <w:rPr>
      <w:rFonts w:ascii="Arial" w:hAnsi="Arial" w:cs="Arial"/>
      <w:sz w:val="24"/>
      <w:szCs w:val="24"/>
    </w:rPr>
  </w:style>
  <w:style w:type="paragraph" w:customStyle="1" w:styleId="3">
    <w:name w:val="çàãîëîâîê 3"/>
    <w:basedOn w:val="a"/>
    <w:next w:val="a"/>
    <w:rsid w:val="00A24CA0"/>
    <w:pPr>
      <w:keepNext/>
      <w:autoSpaceDE w:val="0"/>
      <w:autoSpaceDN w:val="0"/>
      <w:adjustRightInd w:val="0"/>
      <w:ind w:right="-455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ConsNormal">
    <w:name w:val="ConsNormal"/>
    <w:rsid w:val="00A24CA0"/>
    <w:pPr>
      <w:ind w:firstLine="720"/>
    </w:pPr>
    <w:rPr>
      <w:rFonts w:ascii="Arial" w:hAnsi="Arial"/>
    </w:rPr>
  </w:style>
  <w:style w:type="paragraph" w:styleId="HTML">
    <w:name w:val="HTML Preformatted"/>
    <w:basedOn w:val="a"/>
    <w:rsid w:val="00A24C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imes14">
    <w:name w:val="Times14"/>
    <w:basedOn w:val="a"/>
    <w:rsid w:val="00A24CA0"/>
    <w:pPr>
      <w:widowControl/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Heading">
    <w:name w:val="Heading"/>
    <w:rsid w:val="00A24CA0"/>
    <w:rPr>
      <w:rFonts w:ascii="Arial" w:hAnsi="Arial"/>
      <w:b/>
      <w:sz w:val="22"/>
    </w:rPr>
  </w:style>
  <w:style w:type="paragraph" w:customStyle="1" w:styleId="20">
    <w:name w:val="Знак Знак2"/>
    <w:basedOn w:val="a"/>
    <w:rsid w:val="00A24CA0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5">
    <w:name w:val="Знак"/>
    <w:basedOn w:val="a"/>
    <w:rsid w:val="00A24CA0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"/>
    <w:basedOn w:val="a"/>
    <w:rsid w:val="00A24CA0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A24CA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Eiiey">
    <w:name w:val="Eiiey"/>
    <w:basedOn w:val="a"/>
    <w:rsid w:val="00A24CA0"/>
    <w:pPr>
      <w:widowControl/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xl150">
    <w:name w:val="xl150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character" w:styleId="a6">
    <w:name w:val="Hyperlink"/>
    <w:basedOn w:val="a0"/>
    <w:rsid w:val="00A24CA0"/>
    <w:rPr>
      <w:color w:val="0000FF"/>
      <w:u w:val="single"/>
    </w:rPr>
  </w:style>
  <w:style w:type="character" w:styleId="a7">
    <w:name w:val="FollowedHyperlink"/>
    <w:basedOn w:val="a0"/>
    <w:rsid w:val="00A24CA0"/>
    <w:rPr>
      <w:color w:val="800080"/>
      <w:u w:val="single"/>
    </w:rPr>
  </w:style>
  <w:style w:type="paragraph" w:customStyle="1" w:styleId="Default">
    <w:name w:val="Default"/>
    <w:rsid w:val="00A24C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A24C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53">
    <w:name w:val="xl153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7">
    <w:name w:val="xl67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1">
    <w:name w:val="xl71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2">
    <w:name w:val="xl72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5">
    <w:name w:val="xl75"/>
    <w:basedOn w:val="a"/>
    <w:rsid w:val="00A24C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6">
    <w:name w:val="xl86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88">
    <w:name w:val="xl88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0">
    <w:name w:val="xl90"/>
    <w:basedOn w:val="a"/>
    <w:rsid w:val="00A24C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A24C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2">
    <w:name w:val="xl92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A24C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A24C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99">
    <w:name w:val="xl99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01">
    <w:name w:val="xl101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02">
    <w:name w:val="xl102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6">
    <w:name w:val="xl106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7">
    <w:name w:val="xl107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8">
    <w:name w:val="xl108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9">
    <w:name w:val="xl109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12">
    <w:name w:val="xl112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3">
    <w:name w:val="xl113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4">
    <w:name w:val="xl114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15">
    <w:name w:val="xl115"/>
    <w:basedOn w:val="a"/>
    <w:rsid w:val="00A24C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A24CA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3">
    <w:name w:val="xl123"/>
    <w:basedOn w:val="a"/>
    <w:rsid w:val="00A24C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A24C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A24CA0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A24CA0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24C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24C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A24C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2">
    <w:name w:val="xl132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3">
    <w:name w:val="xl133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4">
    <w:name w:val="xl134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5">
    <w:name w:val="xl135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6">
    <w:name w:val="xl136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7">
    <w:name w:val="xl137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8">
    <w:name w:val="xl138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41">
    <w:name w:val="xl141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3">
    <w:name w:val="xl143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5">
    <w:name w:val="xl145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6">
    <w:name w:val="xl146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48">
    <w:name w:val="xl148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4">
    <w:name w:val="xl154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55">
    <w:name w:val="xl155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56">
    <w:name w:val="xl156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7">
    <w:name w:val="xl157"/>
    <w:basedOn w:val="a"/>
    <w:rsid w:val="00A24C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58">
    <w:name w:val="xl158"/>
    <w:basedOn w:val="a"/>
    <w:rsid w:val="00A24C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59">
    <w:name w:val="xl159"/>
    <w:basedOn w:val="a"/>
    <w:rsid w:val="00A24C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A24C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161">
    <w:name w:val="xl161"/>
    <w:basedOn w:val="a"/>
    <w:rsid w:val="00A24C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2">
    <w:name w:val="xl162"/>
    <w:basedOn w:val="a"/>
    <w:rsid w:val="00A24C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3">
    <w:name w:val="xl163"/>
    <w:basedOn w:val="a"/>
    <w:rsid w:val="00A24C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A24C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5">
    <w:name w:val="xl165"/>
    <w:basedOn w:val="a"/>
    <w:rsid w:val="00A24C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6">
    <w:name w:val="xl166"/>
    <w:basedOn w:val="a"/>
    <w:rsid w:val="00A24C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7">
    <w:name w:val="xl167"/>
    <w:basedOn w:val="a"/>
    <w:rsid w:val="00A24C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68">
    <w:name w:val="xl168"/>
    <w:basedOn w:val="a"/>
    <w:rsid w:val="00A24C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69">
    <w:name w:val="xl169"/>
    <w:basedOn w:val="a"/>
    <w:rsid w:val="00A24C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70">
    <w:name w:val="xl170"/>
    <w:basedOn w:val="a"/>
    <w:rsid w:val="00A24C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1">
    <w:name w:val="xl171"/>
    <w:basedOn w:val="a"/>
    <w:rsid w:val="00A24C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2">
    <w:name w:val="xl172"/>
    <w:basedOn w:val="a"/>
    <w:rsid w:val="00A24C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3">
    <w:name w:val="xl173"/>
    <w:basedOn w:val="a"/>
    <w:rsid w:val="00A24C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4">
    <w:name w:val="xl174"/>
    <w:basedOn w:val="a"/>
    <w:rsid w:val="00A24C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75">
    <w:name w:val="xl175"/>
    <w:basedOn w:val="a"/>
    <w:rsid w:val="00A24C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6">
    <w:name w:val="xl176"/>
    <w:basedOn w:val="a"/>
    <w:rsid w:val="00A24C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7">
    <w:name w:val="xl177"/>
    <w:basedOn w:val="a"/>
    <w:rsid w:val="00A24CA0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8">
    <w:name w:val="xl178"/>
    <w:basedOn w:val="a"/>
    <w:rsid w:val="00A24CA0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9">
    <w:name w:val="xl179"/>
    <w:basedOn w:val="a"/>
    <w:rsid w:val="00A24CA0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0">
    <w:name w:val="xl180"/>
    <w:basedOn w:val="a"/>
    <w:rsid w:val="00A24C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A24C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A24CA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A24C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84">
    <w:name w:val="xl184"/>
    <w:basedOn w:val="a"/>
    <w:rsid w:val="00A24CA0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5">
    <w:name w:val="xl185"/>
    <w:basedOn w:val="a"/>
    <w:rsid w:val="00A24C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6">
    <w:name w:val="xl186"/>
    <w:basedOn w:val="a"/>
    <w:rsid w:val="00A24C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7">
    <w:name w:val="xl187"/>
    <w:basedOn w:val="a"/>
    <w:rsid w:val="00A24CA0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8">
    <w:name w:val="xl188"/>
    <w:basedOn w:val="a"/>
    <w:rsid w:val="00A24CA0"/>
    <w:pPr>
      <w:widowControl/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A24CA0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0">
    <w:name w:val="xl190"/>
    <w:basedOn w:val="a"/>
    <w:rsid w:val="00A24CA0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1">
    <w:name w:val="xl191"/>
    <w:basedOn w:val="a"/>
    <w:rsid w:val="00A24CA0"/>
    <w:pPr>
      <w:widowControl/>
      <w:pBdr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2">
    <w:name w:val="xl192"/>
    <w:basedOn w:val="a"/>
    <w:rsid w:val="00A24CA0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3">
    <w:name w:val="xl193"/>
    <w:basedOn w:val="a"/>
    <w:rsid w:val="00A24C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4">
    <w:name w:val="xl194"/>
    <w:basedOn w:val="a"/>
    <w:rsid w:val="00A24C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5">
    <w:name w:val="xl195"/>
    <w:basedOn w:val="a"/>
    <w:rsid w:val="00A24CA0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6">
    <w:name w:val="xl196"/>
    <w:basedOn w:val="a"/>
    <w:rsid w:val="00A24CA0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7">
    <w:name w:val="xl197"/>
    <w:basedOn w:val="a"/>
    <w:rsid w:val="00A24C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A24C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A24CA0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A24CA0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1">
    <w:name w:val="xl201"/>
    <w:basedOn w:val="a"/>
    <w:rsid w:val="00A24C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2">
    <w:name w:val="xl202"/>
    <w:basedOn w:val="a"/>
    <w:rsid w:val="00A24C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3">
    <w:name w:val="xl203"/>
    <w:basedOn w:val="a"/>
    <w:rsid w:val="00A24CA0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4">
    <w:name w:val="xl204"/>
    <w:basedOn w:val="a"/>
    <w:rsid w:val="00A24CA0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5">
    <w:name w:val="xl205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6">
    <w:name w:val="xl206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7">
    <w:name w:val="xl207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08">
    <w:name w:val="xl208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09">
    <w:name w:val="xl209"/>
    <w:basedOn w:val="a"/>
    <w:rsid w:val="00A24C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210">
    <w:name w:val="xl210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1">
    <w:name w:val="xl211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2">
    <w:name w:val="xl212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13">
    <w:name w:val="xl213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14">
    <w:name w:val="xl214"/>
    <w:basedOn w:val="a"/>
    <w:rsid w:val="00A24C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5">
    <w:name w:val="xl215"/>
    <w:basedOn w:val="a"/>
    <w:rsid w:val="00A24C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6">
    <w:name w:val="xl216"/>
    <w:basedOn w:val="a"/>
    <w:rsid w:val="00A24C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"/>
    <w:rsid w:val="00A24C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8">
    <w:name w:val="xl218"/>
    <w:basedOn w:val="a"/>
    <w:rsid w:val="00A24C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9">
    <w:name w:val="xl219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1">
    <w:name w:val="xl221"/>
    <w:basedOn w:val="a"/>
    <w:rsid w:val="00A24C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2">
    <w:name w:val="xl222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4">
    <w:name w:val="xl224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25">
    <w:name w:val="xl225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26">
    <w:name w:val="xl226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7">
    <w:name w:val="xl227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8">
    <w:name w:val="xl228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29">
    <w:name w:val="xl229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30">
    <w:name w:val="xl230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1">
    <w:name w:val="xl231"/>
    <w:basedOn w:val="a"/>
    <w:rsid w:val="00A24C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2">
    <w:name w:val="xl232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3">
    <w:name w:val="xl233"/>
    <w:basedOn w:val="a"/>
    <w:rsid w:val="00A24C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4">
    <w:name w:val="xl234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5">
    <w:name w:val="xl235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6">
    <w:name w:val="xl236"/>
    <w:basedOn w:val="a"/>
    <w:rsid w:val="00A24C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7">
    <w:name w:val="xl237"/>
    <w:basedOn w:val="a"/>
    <w:rsid w:val="00A24C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8">
    <w:name w:val="xl238"/>
    <w:basedOn w:val="a"/>
    <w:rsid w:val="00A24C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39">
    <w:name w:val="xl239"/>
    <w:basedOn w:val="a"/>
    <w:rsid w:val="00A24C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0">
    <w:name w:val="xl240"/>
    <w:basedOn w:val="a"/>
    <w:rsid w:val="00A24C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1">
    <w:name w:val="xl241"/>
    <w:basedOn w:val="a"/>
    <w:rsid w:val="00A24C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2">
    <w:name w:val="xl242"/>
    <w:basedOn w:val="a"/>
    <w:rsid w:val="00A24C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3">
    <w:name w:val="xl243"/>
    <w:basedOn w:val="a"/>
    <w:rsid w:val="00A24C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4">
    <w:name w:val="xl244"/>
    <w:basedOn w:val="a"/>
    <w:rsid w:val="00A24C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5">
    <w:name w:val="xl245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6">
    <w:name w:val="xl246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7">
    <w:name w:val="xl247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8">
    <w:name w:val="xl248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9">
    <w:name w:val="xl249"/>
    <w:basedOn w:val="a"/>
    <w:rsid w:val="00A24C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0">
    <w:name w:val="xl250"/>
    <w:basedOn w:val="a"/>
    <w:rsid w:val="00A24C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1">
    <w:name w:val="xl251"/>
    <w:basedOn w:val="a"/>
    <w:rsid w:val="00A24C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2">
    <w:name w:val="xl252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3">
    <w:name w:val="xl253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4">
    <w:name w:val="xl254"/>
    <w:basedOn w:val="a"/>
    <w:rsid w:val="00A24C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5">
    <w:name w:val="xl255"/>
    <w:basedOn w:val="a"/>
    <w:rsid w:val="00A24C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6">
    <w:name w:val="xl256"/>
    <w:basedOn w:val="a"/>
    <w:rsid w:val="00A24C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57">
    <w:name w:val="xl257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8">
    <w:name w:val="xl258"/>
    <w:basedOn w:val="a"/>
    <w:rsid w:val="00A24C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59">
    <w:name w:val="xl259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0">
    <w:name w:val="xl260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1">
    <w:name w:val="xl261"/>
    <w:basedOn w:val="a"/>
    <w:rsid w:val="00A24C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2">
    <w:name w:val="xl262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3">
    <w:name w:val="xl263"/>
    <w:basedOn w:val="a"/>
    <w:rsid w:val="00A24C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4">
    <w:name w:val="xl264"/>
    <w:basedOn w:val="a"/>
    <w:rsid w:val="00A24C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5">
    <w:name w:val="xl265"/>
    <w:basedOn w:val="a"/>
    <w:rsid w:val="00A24C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6">
    <w:name w:val="xl266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67">
    <w:name w:val="xl267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68">
    <w:name w:val="xl268"/>
    <w:basedOn w:val="a"/>
    <w:rsid w:val="00A24C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69">
    <w:name w:val="xl269"/>
    <w:basedOn w:val="a"/>
    <w:rsid w:val="00A24C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0">
    <w:name w:val="xl270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1">
    <w:name w:val="xl271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72">
    <w:name w:val="xl272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3">
    <w:name w:val="xl273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4">
    <w:name w:val="xl274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75">
    <w:name w:val="xl275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6">
    <w:name w:val="xl276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77">
    <w:name w:val="xl277"/>
    <w:basedOn w:val="a"/>
    <w:rsid w:val="00A24C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8">
    <w:name w:val="xl278"/>
    <w:basedOn w:val="a"/>
    <w:rsid w:val="00A24C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9">
    <w:name w:val="xl279"/>
    <w:basedOn w:val="a"/>
    <w:rsid w:val="00A24C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80">
    <w:name w:val="xl280"/>
    <w:basedOn w:val="a"/>
    <w:rsid w:val="00A24C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1">
    <w:name w:val="xl281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2">
    <w:name w:val="xl282"/>
    <w:basedOn w:val="a"/>
    <w:rsid w:val="00A24C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3">
    <w:name w:val="xl283"/>
    <w:basedOn w:val="a"/>
    <w:rsid w:val="00A24C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4">
    <w:name w:val="xl284"/>
    <w:basedOn w:val="a"/>
    <w:rsid w:val="00A24C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5">
    <w:name w:val="xl285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86">
    <w:name w:val="xl286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287">
    <w:name w:val="xl287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288">
    <w:name w:val="xl288"/>
    <w:basedOn w:val="a"/>
    <w:rsid w:val="00A24C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89">
    <w:name w:val="xl289"/>
    <w:basedOn w:val="a"/>
    <w:rsid w:val="00A24C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0">
    <w:name w:val="xl290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91">
    <w:name w:val="xl291"/>
    <w:basedOn w:val="a"/>
    <w:rsid w:val="00A24C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92">
    <w:name w:val="xl292"/>
    <w:basedOn w:val="a"/>
    <w:rsid w:val="00A24C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93">
    <w:name w:val="xl293"/>
    <w:basedOn w:val="a"/>
    <w:rsid w:val="00A24C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94">
    <w:name w:val="xl294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95">
    <w:name w:val="xl295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96">
    <w:name w:val="xl296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97">
    <w:name w:val="xl297"/>
    <w:basedOn w:val="a"/>
    <w:rsid w:val="00A24C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8">
    <w:name w:val="xl298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9">
    <w:name w:val="xl299"/>
    <w:basedOn w:val="a"/>
    <w:rsid w:val="00A24C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00">
    <w:name w:val="xl300"/>
    <w:basedOn w:val="a"/>
    <w:rsid w:val="00A24C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301">
    <w:name w:val="xl301"/>
    <w:basedOn w:val="a"/>
    <w:rsid w:val="00A24C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302">
    <w:name w:val="xl302"/>
    <w:basedOn w:val="a"/>
    <w:rsid w:val="00A24C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303">
    <w:name w:val="xl303"/>
    <w:basedOn w:val="a"/>
    <w:rsid w:val="00A24C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304">
    <w:name w:val="xl304"/>
    <w:basedOn w:val="a"/>
    <w:rsid w:val="00A24CA0"/>
    <w:pPr>
      <w:widowControl/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05">
    <w:name w:val="xl305"/>
    <w:basedOn w:val="a"/>
    <w:rsid w:val="00A24CA0"/>
    <w:pPr>
      <w:widowControl/>
      <w:pBdr>
        <w:top w:val="single" w:sz="4" w:space="0" w:color="auto"/>
        <w:lef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6">
    <w:name w:val="xl306"/>
    <w:basedOn w:val="a"/>
    <w:rsid w:val="00A24C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7">
    <w:name w:val="xl307"/>
    <w:basedOn w:val="a"/>
    <w:rsid w:val="00A24C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8">
    <w:name w:val="xl308"/>
    <w:basedOn w:val="a"/>
    <w:rsid w:val="00A24C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309">
    <w:name w:val="xl309"/>
    <w:basedOn w:val="a"/>
    <w:rsid w:val="00A24C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0">
    <w:name w:val="xl310"/>
    <w:basedOn w:val="a"/>
    <w:rsid w:val="00A24CA0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311">
    <w:name w:val="xl311"/>
    <w:basedOn w:val="a"/>
    <w:rsid w:val="00A24CA0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2">
    <w:name w:val="xl312"/>
    <w:basedOn w:val="a"/>
    <w:rsid w:val="00A24C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3">
    <w:name w:val="xl313"/>
    <w:basedOn w:val="a"/>
    <w:rsid w:val="00A24CA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styleId="a8">
    <w:name w:val="header"/>
    <w:basedOn w:val="a"/>
    <w:link w:val="a9"/>
    <w:rsid w:val="00A24CA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A24CA0"/>
    <w:rPr>
      <w:lang w:val="ru-RU" w:eastAsia="ru-RU" w:bidi="ar-SA"/>
    </w:rPr>
  </w:style>
  <w:style w:type="paragraph" w:customStyle="1" w:styleId="ConsPlusNormal">
    <w:name w:val="ConsPlusNormal"/>
    <w:rsid w:val="00A24CA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511241" TargetMode="External"/><Relationship Id="rId13" Type="http://schemas.openxmlformats.org/officeDocument/2006/relationships/hyperlink" Target="https://login.consultant.ru/link/?req=doc&amp;base=RZB&amp;n=511241" TargetMode="External"/><Relationship Id="rId18" Type="http://schemas.openxmlformats.org/officeDocument/2006/relationships/hyperlink" Target="https://login.consultant.ru/link/?req=doc&amp;base=RZB&amp;n=511241" TargetMode="External"/><Relationship Id="rId26" Type="http://schemas.openxmlformats.org/officeDocument/2006/relationships/hyperlink" Target="https://login.consultant.ru/link/?req=doc&amp;base=RZB&amp;n=4828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B&amp;n=511241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ZB&amp;n=511241" TargetMode="External"/><Relationship Id="rId17" Type="http://schemas.openxmlformats.org/officeDocument/2006/relationships/hyperlink" Target="https://login.consultant.ru/link/?req=doc&amp;base=RZB&amp;n=511241" TargetMode="External"/><Relationship Id="rId25" Type="http://schemas.openxmlformats.org/officeDocument/2006/relationships/hyperlink" Target="https://login.consultant.ru/link/?req=doc&amp;base=RZB&amp;n=5112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B&amp;n=511241" TargetMode="External"/><Relationship Id="rId20" Type="http://schemas.openxmlformats.org/officeDocument/2006/relationships/hyperlink" Target="https://login.consultant.ru/link/?req=doc&amp;base=RZB&amp;n=511241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87&amp;n=325659" TargetMode="External"/><Relationship Id="rId24" Type="http://schemas.openxmlformats.org/officeDocument/2006/relationships/hyperlink" Target="https://login.consultant.ru/link/?req=doc&amp;base=RZB&amp;n=511241&amp;dst=429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ZB&amp;n=511241" TargetMode="External"/><Relationship Id="rId23" Type="http://schemas.openxmlformats.org/officeDocument/2006/relationships/hyperlink" Target="consultantplus://offline/ref=68DC8A0449BA73AA56FF431670BE0329F9468FB3DBB659B2FD7D6E11F2F6CA1C9229A107A4EB6D6F453F01E12DC0C89C788021C32D17g14CL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ogin.consultant.ru/link/?req=doc&amp;base=RZB&amp;n=511241" TargetMode="External"/><Relationship Id="rId19" Type="http://schemas.openxmlformats.org/officeDocument/2006/relationships/hyperlink" Target="https://login.consultant.ru/link/?req=doc&amp;base=RZB&amp;n=511241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511241" TargetMode="External"/><Relationship Id="rId14" Type="http://schemas.openxmlformats.org/officeDocument/2006/relationships/hyperlink" Target="https://login.consultant.ru/link/?req=doc&amp;base=RZB&amp;n=511241" TargetMode="External"/><Relationship Id="rId22" Type="http://schemas.openxmlformats.org/officeDocument/2006/relationships/hyperlink" Target="https://login.consultant.ru/link/?req=doc&amp;base=RZB&amp;n=511241" TargetMode="External"/><Relationship Id="rId27" Type="http://schemas.openxmlformats.org/officeDocument/2006/relationships/hyperlink" Target="https://login.consultant.ru/link/?req=doc&amp;base=RZB&amp;n=511241&amp;dst=492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6213</Words>
  <Characters>49794</Characters>
  <Application>Microsoft Office Word</Application>
  <DocSecurity>0</DocSecurity>
  <Lines>414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55896</CharactersWithSpaces>
  <SharedDoc>false</SharedDoc>
  <HLinks>
    <vt:vector size="120" baseType="variant">
      <vt:variant>
        <vt:i4>196700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https://login.consultant.ru/link/?req=doc&amp;base=RZB&amp;n=511241&amp;dst=4925</vt:lpwstr>
      </vt:variant>
      <vt:variant>
        <vt:lpwstr/>
      </vt:variant>
      <vt:variant>
        <vt:i4>6553720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https://login.consultant.ru/link/?req=doc&amp;base=RZB&amp;n=482853</vt:lpwstr>
      </vt:variant>
      <vt:variant>
        <vt:lpwstr/>
      </vt:variant>
      <vt:variant>
        <vt:i4>6750331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https://login.consultant.ru/link/?req=doc&amp;base=RZB&amp;n=511241</vt:lpwstr>
      </vt:variant>
      <vt:variant>
        <vt:lpwstr/>
      </vt:variant>
      <vt:variant>
        <vt:i4>589911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https://login.consultant.ru/link/?req=doc&amp;base=RZB&amp;n=511241&amp;dst=4294</vt:lpwstr>
      </vt:variant>
      <vt:variant>
        <vt:lpwstr/>
      </vt:variant>
      <vt:variant>
        <vt:i4>2555958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consultantplus://offline/ref=68DC8A0449BA73AA56FF431670BE0329F9468FB3DBB659B2FD7D6E11F2F6CA1C9229A107A4EB6D6F453F01E12DC0C89C788021C32D17g14CL</vt:lpwstr>
      </vt:variant>
      <vt:variant>
        <vt:lpwstr/>
      </vt:variant>
      <vt:variant>
        <vt:i4>6750331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https://login.consultant.ru/link/?req=doc&amp;base=RZB&amp;n=511241</vt:lpwstr>
      </vt:variant>
      <vt:variant>
        <vt:lpwstr/>
      </vt:variant>
      <vt:variant>
        <vt:i4>6750331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https://login.consultant.ru/link/?req=doc&amp;base=RZB&amp;n=511241</vt:lpwstr>
      </vt:variant>
      <vt:variant>
        <vt:lpwstr/>
      </vt:variant>
      <vt:variant>
        <vt:i4>6750331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https://login.consultant.ru/link/?req=doc&amp;base=RZB&amp;n=511241</vt:lpwstr>
      </vt:variant>
      <vt:variant>
        <vt:lpwstr/>
      </vt:variant>
      <vt:variant>
        <vt:i4>6750331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https://login.consultant.ru/link/?req=doc&amp;base=RZB&amp;n=511241</vt:lpwstr>
      </vt:variant>
      <vt:variant>
        <vt:lpwstr/>
      </vt:variant>
      <vt:variant>
        <vt:i4>6750331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https://login.consultant.ru/link/?req=doc&amp;base=RZB&amp;n=511241</vt:lpwstr>
      </vt:variant>
      <vt:variant>
        <vt:lpwstr/>
      </vt:variant>
      <vt:variant>
        <vt:i4>6750331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https://login.consultant.ru/link/?req=doc&amp;base=RZB&amp;n=511241</vt:lpwstr>
      </vt:variant>
      <vt:variant>
        <vt:lpwstr/>
      </vt:variant>
      <vt:variant>
        <vt:i4>6750331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https://login.consultant.ru/link/?req=doc&amp;base=RZB&amp;n=511241</vt:lpwstr>
      </vt:variant>
      <vt:variant>
        <vt:lpwstr/>
      </vt:variant>
      <vt:variant>
        <vt:i4>6750331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https://login.consultant.ru/link/?req=doc&amp;base=RZB&amp;n=511241</vt:lpwstr>
      </vt:variant>
      <vt:variant>
        <vt:lpwstr/>
      </vt:variant>
      <vt:variant>
        <vt:i4>6750331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https://login.consultant.ru/link/?req=doc&amp;base=RZB&amp;n=511241</vt:lpwstr>
      </vt:variant>
      <vt:variant>
        <vt:lpwstr/>
      </vt:variant>
      <vt:variant>
        <vt:i4>6750331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https://login.consultant.ru/link/?req=doc&amp;base=RZB&amp;n=511241</vt:lpwstr>
      </vt:variant>
      <vt:variant>
        <vt:lpwstr/>
      </vt:variant>
      <vt:variant>
        <vt:i4>6750331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https://login.consultant.ru/link/?req=doc&amp;base=RZB&amp;n=511241</vt:lpwstr>
      </vt:variant>
      <vt:variant>
        <vt:lpwstr/>
      </vt:variant>
      <vt:variant>
        <vt:i4>6357029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https://login.consultant.ru/link/?req=doc&amp;base=RLAW187&amp;n=325659</vt:lpwstr>
      </vt:variant>
      <vt:variant>
        <vt:lpwstr/>
      </vt:variant>
      <vt:variant>
        <vt:i4>6750331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https://login.consultant.ru/link/?req=doc&amp;base=RZB&amp;n=511241</vt:lpwstr>
      </vt:variant>
      <vt:variant>
        <vt:lpwstr/>
      </vt:variant>
      <vt:variant>
        <vt:i4>6750331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https://login.consultant.ru/link/?req=doc&amp;base=RZB&amp;n=511241</vt:lpwstr>
      </vt:variant>
      <vt:variant>
        <vt:lpwstr/>
      </vt:variant>
      <vt:variant>
        <vt:i4>6750331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https://login.consultant.ru/link/?req=doc&amp;base=RZB&amp;n=511241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userurist3</dc:creator>
  <cp:lastModifiedBy>User</cp:lastModifiedBy>
  <cp:revision>2</cp:revision>
  <dcterms:created xsi:type="dcterms:W3CDTF">2025-11-18T10:46:00Z</dcterms:created>
  <dcterms:modified xsi:type="dcterms:W3CDTF">2025-11-18T10:46:00Z</dcterms:modified>
</cp:coreProperties>
</file>