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99" w:rsidRPr="008B0399" w:rsidRDefault="008B0399" w:rsidP="008B0399">
      <w:pPr>
        <w:spacing w:line="360" w:lineRule="auto"/>
        <w:ind w:firstLine="709"/>
        <w:jc w:val="both"/>
        <w:rPr>
          <w:sz w:val="24"/>
          <w:szCs w:val="24"/>
          <w:lang w:val="ru-RU"/>
        </w:rPr>
      </w:pPr>
      <w:r w:rsidRPr="008B0399">
        <w:rPr>
          <w:sz w:val="24"/>
          <w:szCs w:val="24"/>
          <w:lang w:val="ru-RU"/>
        </w:rPr>
        <w:t>РАЗДЕЛ 2. "Результаты деятельности учреждений"</w:t>
      </w:r>
    </w:p>
    <w:p w:rsidR="008B0399" w:rsidRPr="008B0399" w:rsidRDefault="008B0399" w:rsidP="008B0399">
      <w:pPr>
        <w:spacing w:line="360" w:lineRule="auto"/>
        <w:ind w:firstLine="709"/>
        <w:jc w:val="both"/>
        <w:rPr>
          <w:sz w:val="24"/>
          <w:szCs w:val="24"/>
          <w:lang w:val="ru-RU"/>
        </w:rPr>
      </w:pPr>
      <w:r w:rsidRPr="008B0399">
        <w:rPr>
          <w:sz w:val="24"/>
          <w:szCs w:val="24"/>
          <w:lang w:val="ru-RU"/>
        </w:rPr>
        <w:t>На выполнение муниципального задания бюджетным учреждениям городского округа город Бор предусмотрена субсидия в сумме 334 348 045,36 рублей. Остаток средств на выполнение муниципального задания на начало 2025 года составил 23 783 874,90 рублей. Расходы бюджетных учреждений в отчетном периоде составили 309 608 466,12 рублей. Субсидия бюджетным учреждениям на выполнение муниципального задания перечислена в сумме 334 348 043,24 рублей. Возвращено неиспользованных остатков прошлых лет бюджетными учреждениями всего 6 225,00 рублей. Общий остаток неисполненных плановых назначений по расходам в размере 48 523 454,14 рублей сложился в том числе:</w:t>
      </w:r>
    </w:p>
    <w:p w:rsidR="008B0399" w:rsidRPr="008B0399" w:rsidRDefault="008B0399" w:rsidP="008B0399">
      <w:pPr>
        <w:spacing w:line="360" w:lineRule="auto"/>
        <w:ind w:firstLine="709"/>
        <w:jc w:val="both"/>
        <w:rPr>
          <w:sz w:val="24"/>
          <w:szCs w:val="24"/>
          <w:lang w:val="ru-RU"/>
        </w:rPr>
      </w:pPr>
      <w:r w:rsidRPr="008B0399">
        <w:rPr>
          <w:sz w:val="24"/>
          <w:szCs w:val="24"/>
          <w:lang w:val="ru-RU"/>
        </w:rPr>
        <w:t>- 2,12 рублей – содержание МБУ «БИА». Отсутствие потребности при заключении договора (были возвращены в бюджет).</w:t>
      </w:r>
    </w:p>
    <w:p w:rsidR="008B0399" w:rsidRPr="008B0399" w:rsidRDefault="008B0399" w:rsidP="008B0399">
      <w:pPr>
        <w:spacing w:line="360" w:lineRule="auto"/>
        <w:ind w:firstLine="709"/>
        <w:jc w:val="both"/>
        <w:rPr>
          <w:sz w:val="24"/>
          <w:szCs w:val="24"/>
          <w:lang w:val="ru-RU"/>
        </w:rPr>
      </w:pPr>
      <w:r w:rsidRPr="008B0399">
        <w:rPr>
          <w:sz w:val="24"/>
          <w:szCs w:val="24"/>
          <w:lang w:val="ru-RU"/>
        </w:rPr>
        <w:t>- 125 458,50 рублей - содержание МБУ «Борские бани». Средства местного бюджета будут направлены в 2026 году на выплату заработной платы сотрудников.</w:t>
      </w:r>
    </w:p>
    <w:p w:rsidR="008B0399" w:rsidRPr="008B0399" w:rsidRDefault="008B0399" w:rsidP="008B0399">
      <w:pPr>
        <w:spacing w:line="360" w:lineRule="auto"/>
        <w:ind w:firstLine="709"/>
        <w:jc w:val="both"/>
        <w:rPr>
          <w:sz w:val="24"/>
          <w:szCs w:val="24"/>
          <w:lang w:val="ru-RU"/>
        </w:rPr>
      </w:pPr>
      <w:r w:rsidRPr="008B0399">
        <w:rPr>
          <w:sz w:val="24"/>
          <w:szCs w:val="24"/>
          <w:lang w:val="ru-RU"/>
        </w:rPr>
        <w:t>- 48 397 993,52 рублей - содержание МБУ «Управление благоустройства городского округа г.Бор», из них:</w:t>
      </w:r>
    </w:p>
    <w:p w:rsidR="008B0399" w:rsidRPr="008B0399" w:rsidRDefault="008B0399" w:rsidP="008B0399">
      <w:pPr>
        <w:spacing w:line="360" w:lineRule="auto"/>
        <w:ind w:firstLine="709"/>
        <w:jc w:val="both"/>
        <w:rPr>
          <w:sz w:val="24"/>
          <w:szCs w:val="24"/>
          <w:lang w:val="ru-RU"/>
        </w:rPr>
      </w:pPr>
      <w:r w:rsidRPr="008B0399">
        <w:rPr>
          <w:sz w:val="24"/>
          <w:szCs w:val="24"/>
          <w:lang w:val="ru-RU"/>
        </w:rPr>
        <w:t>- 3 046 784,91 рублей - средства местного бюджета будут направлены в 2026 году на выплату заработной платы сотрудников, оплату коммунальных услуг, услуг связи,  проведение ремонта имущества учреждения.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- 7 819 805,55 рублей - реализация мероприятий, направленных на уличное освещение. Средства местного бюджета будут направлены в 2026 году на оплату договора по приобретению электроэнергии за декабрь 2025 года, приобретение материалов на содержание и ремонт сетей уличного освещения, оплату услуг автовышки и прочих работ по содержанию сетей уличного освещения.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- 3 408 633,93 рублей - реализация мероприятий, направленных на содержание и уборку территорий улиц, тротуаров, площадей. Средства местного бюджета будут направлены в 2026 году на оплату услуг по вывозу ТБО и содержанию контейнерных площадок.</w:t>
      </w:r>
    </w:p>
    <w:p w:rsidR="008B0399" w:rsidRPr="008B0399" w:rsidRDefault="008B0399" w:rsidP="008B0399">
      <w:pPr>
        <w:spacing w:line="360" w:lineRule="auto"/>
        <w:ind w:firstLine="709"/>
        <w:jc w:val="both"/>
        <w:rPr>
          <w:sz w:val="24"/>
          <w:szCs w:val="24"/>
          <w:lang w:val="ru-RU"/>
        </w:rPr>
      </w:pPr>
      <w:r w:rsidRPr="008B0399">
        <w:rPr>
          <w:sz w:val="24"/>
          <w:szCs w:val="24"/>
          <w:lang w:val="ru-RU"/>
        </w:rPr>
        <w:t>- 970 775,18 рублей - реализация мероприятий, направленных на озеленение. Средства местного бюджета будут направлены в 2026 году на содержание цветников, клумб, кустарников, деревьев и  газонов.</w:t>
      </w:r>
    </w:p>
    <w:p w:rsidR="008B0399" w:rsidRPr="008B0399" w:rsidRDefault="008B0399" w:rsidP="008B0399">
      <w:pPr>
        <w:spacing w:line="360" w:lineRule="auto"/>
        <w:ind w:firstLine="709"/>
        <w:jc w:val="both"/>
        <w:rPr>
          <w:sz w:val="24"/>
          <w:szCs w:val="24"/>
          <w:lang w:val="ru-RU"/>
        </w:rPr>
      </w:pPr>
      <w:r w:rsidRPr="008B0399">
        <w:rPr>
          <w:sz w:val="24"/>
          <w:szCs w:val="24"/>
          <w:lang w:val="ru-RU"/>
        </w:rPr>
        <w:t>-39 067,35 рублей - реализация мероприятий, направленных на проведение капитального и текущего ремонта объектов благоустройства. Средства местного бюджета будут направлены в 2026 году на приобретение строительных материалов для проведения ремонта объектов монументального искусства.</w:t>
      </w:r>
    </w:p>
    <w:p w:rsidR="008B0399" w:rsidRPr="008B0399" w:rsidRDefault="008B0399" w:rsidP="008B0399">
      <w:pPr>
        <w:spacing w:line="360" w:lineRule="auto"/>
        <w:ind w:firstLine="709"/>
        <w:jc w:val="both"/>
        <w:rPr>
          <w:sz w:val="24"/>
          <w:szCs w:val="24"/>
          <w:lang w:val="ru-RU"/>
        </w:rPr>
      </w:pPr>
      <w:r w:rsidRPr="008B0399">
        <w:rPr>
          <w:sz w:val="24"/>
          <w:szCs w:val="24"/>
          <w:lang w:val="ru-RU"/>
        </w:rPr>
        <w:lastRenderedPageBreak/>
        <w:t>- 350 451,92 рублей - реализация мероприятий, направленных на содержание кладбищ. Средства местного бюджета будут направлены в 2026 году на оплату услуг по содержанию территории кладбищ.</w:t>
      </w:r>
    </w:p>
    <w:p w:rsidR="008B0399" w:rsidRPr="008B0399" w:rsidRDefault="008B0399" w:rsidP="008B0399">
      <w:pPr>
        <w:spacing w:line="360" w:lineRule="auto"/>
        <w:ind w:firstLine="709"/>
        <w:jc w:val="both"/>
        <w:rPr>
          <w:sz w:val="24"/>
          <w:szCs w:val="24"/>
          <w:lang w:val="ru-RU"/>
        </w:rPr>
      </w:pPr>
      <w:r w:rsidRPr="008B0399">
        <w:rPr>
          <w:sz w:val="24"/>
          <w:szCs w:val="24"/>
          <w:lang w:val="ru-RU"/>
        </w:rPr>
        <w:t>- 8 658 194,24 рублей - реализация мероприятий, направленных на прочие расходы по благоустройству. Средства местного бюджета будут направлены в 2026 году на оплату коммунальных услуги услуг связи по содержанию городских фонтанов, оплату услуг связи, охраны и прочих работ по содержанию общественных пространств, на приобретение инвентаря и материалов для содержания детских площадок, на оплату договоров за проектно-сметные работы и (или) экспертизу сметной документации по объектам благоустройства, оплату договоров по разборке новогодних елей и иллюминации, на содержание санитарно-гигиенического объекта.</w:t>
      </w:r>
    </w:p>
    <w:p w:rsidR="008B0399" w:rsidRPr="008B0399" w:rsidRDefault="008B0399" w:rsidP="008B0399">
      <w:pPr>
        <w:spacing w:line="360" w:lineRule="auto"/>
        <w:ind w:firstLine="709"/>
        <w:jc w:val="both"/>
        <w:rPr>
          <w:sz w:val="24"/>
          <w:szCs w:val="24"/>
          <w:lang w:val="ru-RU"/>
        </w:rPr>
      </w:pPr>
      <w:r w:rsidRPr="008B0399">
        <w:rPr>
          <w:sz w:val="24"/>
          <w:szCs w:val="24"/>
          <w:lang w:val="ru-RU"/>
        </w:rPr>
        <w:t>- 1090,00 рублей – реализация мероприятий, направленных на регулирование численности безнадзорных животных. Средства местного бюджета в 2026 году будут направлены на транспортировку трупов животных с общественных территорий и дорог города Бор.</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- 494 903,99 рублей - реализация мероприятий, направленных на содержание дорог общего пользования, тротуаров. Средства местного бюджета будут направлены в 2026 году на приобретение </w:t>
      </w:r>
      <w:proofErr w:type="spellStart"/>
      <w:r w:rsidRPr="008B0399">
        <w:rPr>
          <w:sz w:val="24"/>
          <w:szCs w:val="24"/>
          <w:lang w:val="ru-RU"/>
        </w:rPr>
        <w:t>пескосоляной</w:t>
      </w:r>
      <w:proofErr w:type="spellEnd"/>
      <w:r w:rsidRPr="008B0399">
        <w:rPr>
          <w:sz w:val="24"/>
          <w:szCs w:val="24"/>
          <w:lang w:val="ru-RU"/>
        </w:rPr>
        <w:t xml:space="preserve"> смеси для посыпки дорог и тротуаров городского округа город Бор, приобретение дорожных знаков.</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- 316 546,29 рублей - расходы на обеспечение деятельности подведомственных </w:t>
      </w:r>
    </w:p>
    <w:p w:rsidR="008B0399" w:rsidRPr="008B0399" w:rsidRDefault="008B0399" w:rsidP="008B0399">
      <w:pPr>
        <w:spacing w:line="360" w:lineRule="auto"/>
        <w:ind w:firstLine="709"/>
        <w:jc w:val="both"/>
        <w:rPr>
          <w:sz w:val="24"/>
          <w:szCs w:val="24"/>
          <w:lang w:val="ru-RU"/>
        </w:rPr>
      </w:pPr>
      <w:r w:rsidRPr="008B0399">
        <w:rPr>
          <w:sz w:val="24"/>
          <w:szCs w:val="24"/>
          <w:lang w:val="ru-RU"/>
        </w:rPr>
        <w:t>учреждений, за счет средств муниципального дорожного фонда городского округа город Бор. Средства местного бюджета будут направлены в 2026 году на оплату договоров по охране здания по адресу г.Бор, ул.Полевая, д.19</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- 20 234 147,84 рублей - реализация мероприятий, направленных на содержание дорог общего пользования, тротуаров за счет средств муниципального дорожного фонда городского округа город Бор. Средства местного бюджета будут направлены в 2026 году на оплату договоров по расчистке и вывозу снега, на приобретение ГСМ, щебня и </w:t>
      </w:r>
      <w:proofErr w:type="spellStart"/>
      <w:r w:rsidRPr="008B0399">
        <w:rPr>
          <w:sz w:val="24"/>
          <w:szCs w:val="24"/>
          <w:lang w:val="ru-RU"/>
        </w:rPr>
        <w:t>пескосоляной</w:t>
      </w:r>
      <w:proofErr w:type="spellEnd"/>
      <w:r w:rsidRPr="008B0399">
        <w:rPr>
          <w:sz w:val="24"/>
          <w:szCs w:val="24"/>
          <w:lang w:val="ru-RU"/>
        </w:rPr>
        <w:t xml:space="preserve"> смеси для содержания дорог и тротуаров города Бор, на приобретение спецодежды для дорожных рабочих, на оплату страховок за дорожную технику, оплату услуг по ремонту дорожной техники, приобретение инвентаря, на оплату работ по замене дорожных знаков, на оплату электроэнергии и прочих работ по обслуживанию светофорных объектов.</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- 3 057 592,32 рублей - расходы на обеспечение деятельности подведомственных учреждений. Средства местного бюджета будут направлены в 2026 году на выплату заработной платы сотрудникам дорожного хозяйства, оплату налогов, приобретение </w:t>
      </w:r>
      <w:r w:rsidRPr="008B0399">
        <w:rPr>
          <w:sz w:val="24"/>
          <w:szCs w:val="24"/>
          <w:lang w:val="ru-RU"/>
        </w:rPr>
        <w:lastRenderedPageBreak/>
        <w:t>основных средств и материальных запасов для нужд учреждения, оплату прочих договоров по обслуживанию здания.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На конец отчетного периода на территории городского округа город Бор функционировало 4 бюджетных учреждения по следующим отраслям деятельности:</w:t>
      </w:r>
    </w:p>
    <w:p w:rsidR="008B0399" w:rsidRPr="008B0399" w:rsidRDefault="008B0399" w:rsidP="008B0399">
      <w:pPr>
        <w:spacing w:line="360" w:lineRule="auto"/>
        <w:ind w:firstLine="709"/>
        <w:jc w:val="both"/>
        <w:rPr>
          <w:sz w:val="24"/>
          <w:szCs w:val="24"/>
          <w:lang w:val="ru-RU"/>
        </w:rPr>
      </w:pPr>
      <w:r w:rsidRPr="008B0399">
        <w:rPr>
          <w:sz w:val="24"/>
          <w:szCs w:val="24"/>
          <w:lang w:val="ru-RU"/>
        </w:rPr>
        <w:t>1. Общегосударственные вопросы - 1 учреждение</w:t>
      </w:r>
    </w:p>
    <w:p w:rsidR="008B0399" w:rsidRPr="008B0399" w:rsidRDefault="008B0399" w:rsidP="008B0399">
      <w:pPr>
        <w:spacing w:line="360" w:lineRule="auto"/>
        <w:ind w:firstLine="709"/>
        <w:jc w:val="both"/>
        <w:rPr>
          <w:sz w:val="24"/>
          <w:szCs w:val="24"/>
          <w:lang w:val="ru-RU"/>
        </w:rPr>
      </w:pPr>
      <w:r w:rsidRPr="008B0399">
        <w:rPr>
          <w:sz w:val="24"/>
          <w:szCs w:val="24"/>
          <w:lang w:val="ru-RU"/>
        </w:rPr>
        <w:t>2. Жилищно-коммунальное хозяйство – 2 учреждения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3. Средства массовой информации – 1 учреждение</w:t>
      </w:r>
    </w:p>
    <w:p w:rsidR="008B0399" w:rsidRPr="008B0399" w:rsidRDefault="008B0399" w:rsidP="008B0399">
      <w:pPr>
        <w:spacing w:line="360" w:lineRule="auto"/>
        <w:ind w:firstLine="709"/>
        <w:jc w:val="both"/>
        <w:rPr>
          <w:sz w:val="24"/>
          <w:szCs w:val="24"/>
          <w:lang w:val="ru-RU"/>
        </w:rPr>
      </w:pPr>
      <w:r w:rsidRPr="008B0399">
        <w:rPr>
          <w:sz w:val="24"/>
          <w:szCs w:val="24"/>
          <w:lang w:val="ru-RU"/>
        </w:rPr>
        <w:t>Общая численность работников по состоянию на 01.01.2026г составила 293 человек. Стоимость имущества на конец отчетного периода составила 2 811 979 682,66 рублей. Общий объем средств на прочую закупку товаров, работ и услуг бюджетными учреждениями составил 433 882 221,50 рублей, из них по КВФО 4 – 87 547 716,73 рублей, КВФО 5 – 324 524 851,45 рублей, КВФО 2 – 21 809 653,32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1. Муниципальное задание в сфере «Общегосударственные вопросы» получило 1 бюджетное учреждение – МБУ «Борское охотничье - рыболовное хозяйство». Штатная численность работников по состоянию на 01.01.2026 года составила 12 единиц. В рамках муниципального задания предусмотрено 8 207 629,66 рублей, исполнение составило 100% к уточненному плану. Учреждением оказаны следующие виды услуг (работ):</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1) Сбор, обработка и хранение информации об объектах животного мира и среды их обитания, включая редких и находящихся под угрозой исчезновения объектов животного мира, охотничьих ресурсов. В рамках исполнения данной работы были определены виды животных, необходимых для обязательного учета численности в кол-ве 7 единиц. </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2) Создание экспериментальной и методологической основы сохранения объектов животного мира, включая редких и находящихся под угрозой исчезновения, охотничьих ресурсов в естественной среде обитания с целью поддержания их видового разнообразия и сохранения их численности в пределах, необходимых для расширенного воспроизводства на территории охотничьего хозяйства. В рамках исполнения данной работы были проведены биотехнические мероприятия в кол-ве 2 347 единиц, изготовлены, отремонтированы, обновлены или установлены </w:t>
      </w:r>
      <w:proofErr w:type="spellStart"/>
      <w:r w:rsidRPr="008B0399">
        <w:rPr>
          <w:sz w:val="24"/>
          <w:szCs w:val="24"/>
          <w:lang w:val="ru-RU"/>
        </w:rPr>
        <w:t>охотохозяйственные</w:t>
      </w:r>
      <w:proofErr w:type="spellEnd"/>
      <w:r w:rsidRPr="008B0399">
        <w:rPr>
          <w:sz w:val="24"/>
          <w:szCs w:val="24"/>
          <w:lang w:val="ru-RU"/>
        </w:rPr>
        <w:t xml:space="preserve"> сооружения в кол-ве 120 шт. Проведено 50 рейдов, по результат которых нарушители не выявлены. Выложен корм в кол-ве 420 </w:t>
      </w:r>
      <w:proofErr w:type="spellStart"/>
      <w:r w:rsidRPr="008B0399">
        <w:rPr>
          <w:sz w:val="24"/>
          <w:szCs w:val="24"/>
          <w:lang w:val="ru-RU"/>
        </w:rPr>
        <w:t>ц</w:t>
      </w:r>
      <w:proofErr w:type="spellEnd"/>
      <w:r w:rsidRPr="008B0399">
        <w:rPr>
          <w:sz w:val="24"/>
          <w:szCs w:val="24"/>
          <w:lang w:val="ru-RU"/>
        </w:rPr>
        <w:t>. Корм был использован для подкормки лосей, зайцев и птиц. Произведен засев 10 кормовых полей площадью 5 га. Все работы выполнены в полном объеме.</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2. В сфере «Национальная экономика» в 2025 году запланировано 104 542 596,30 рублей, расходы на выполнение муниципального задания составили 80 439 405,86 рублей. </w:t>
      </w:r>
      <w:r w:rsidRPr="008B0399">
        <w:rPr>
          <w:sz w:val="24"/>
          <w:szCs w:val="24"/>
          <w:lang w:val="ru-RU"/>
        </w:rPr>
        <w:lastRenderedPageBreak/>
        <w:t>В том числе в отрасли «Дорожное хозяйство» получило 1 бюджетное учреждение. Общая штатная численность по состоянию на 01.01.2026 года составила 71,9 штатные единицы. В рамках муниципального задания предусмотрено оказание услуги - организация капитального ремонта, ремонта и содержания закрепленных автомобильных дорог общего пользования и искусственных дорожных сооружений в их составе. Исполнение по объему оказанных услуг составило 100,29%., в том числе по показателям:</w:t>
      </w:r>
    </w:p>
    <w:p w:rsidR="008B0399" w:rsidRPr="008B0399" w:rsidRDefault="008B0399" w:rsidP="008B0399">
      <w:pPr>
        <w:spacing w:line="360" w:lineRule="auto"/>
        <w:ind w:firstLine="709"/>
        <w:jc w:val="both"/>
        <w:rPr>
          <w:sz w:val="24"/>
          <w:szCs w:val="24"/>
          <w:lang w:val="ru-RU"/>
        </w:rPr>
      </w:pPr>
      <w:r w:rsidRPr="008B0399">
        <w:rPr>
          <w:sz w:val="24"/>
          <w:szCs w:val="24"/>
          <w:lang w:val="ru-RU"/>
        </w:rPr>
        <w:t>Протяженность дорог общего пользования – 322,361 км</w:t>
      </w:r>
    </w:p>
    <w:p w:rsidR="008B0399" w:rsidRPr="008B0399" w:rsidRDefault="008B0399" w:rsidP="008B0399">
      <w:pPr>
        <w:spacing w:line="360" w:lineRule="auto"/>
        <w:ind w:firstLine="709"/>
        <w:jc w:val="both"/>
        <w:rPr>
          <w:sz w:val="24"/>
          <w:szCs w:val="24"/>
          <w:lang w:val="ru-RU"/>
        </w:rPr>
      </w:pPr>
      <w:r w:rsidRPr="008B0399">
        <w:rPr>
          <w:sz w:val="24"/>
          <w:szCs w:val="24"/>
          <w:lang w:val="ru-RU"/>
        </w:rPr>
        <w:t>Кол-во объектов дорожного хозяйства (светофоры, дорожные знаки) – 209 ед.</w:t>
      </w:r>
    </w:p>
    <w:p w:rsidR="008B0399" w:rsidRPr="008B0399" w:rsidRDefault="008B0399" w:rsidP="008B0399">
      <w:pPr>
        <w:spacing w:line="360" w:lineRule="auto"/>
        <w:ind w:firstLine="709"/>
        <w:jc w:val="both"/>
        <w:rPr>
          <w:sz w:val="24"/>
          <w:szCs w:val="24"/>
          <w:lang w:val="ru-RU"/>
        </w:rPr>
      </w:pPr>
      <w:r w:rsidRPr="008B0399">
        <w:rPr>
          <w:sz w:val="24"/>
          <w:szCs w:val="24"/>
          <w:lang w:val="ru-RU"/>
        </w:rPr>
        <w:t>Отклонения фактических параметров объема и качества муниципальных услуг от требований, установленных муниципальными заданиями, не установлено.</w:t>
      </w:r>
    </w:p>
    <w:p w:rsidR="008B0399" w:rsidRPr="008B0399" w:rsidRDefault="008B0399" w:rsidP="008B0399">
      <w:pPr>
        <w:spacing w:line="360" w:lineRule="auto"/>
        <w:ind w:firstLine="709"/>
        <w:jc w:val="both"/>
        <w:rPr>
          <w:sz w:val="24"/>
          <w:szCs w:val="24"/>
          <w:lang w:val="ru-RU"/>
        </w:rPr>
      </w:pPr>
      <w:r w:rsidRPr="008B0399">
        <w:rPr>
          <w:sz w:val="24"/>
          <w:szCs w:val="24"/>
          <w:lang w:val="ru-RU"/>
        </w:rPr>
        <w:t>Муниципальным заданием не установлено показателя, характеризующего степень удовлетворения граждан качеством предоставляемых (работ).</w:t>
      </w:r>
    </w:p>
    <w:p w:rsidR="008B0399" w:rsidRPr="008B0399" w:rsidRDefault="008B0399" w:rsidP="008B0399">
      <w:pPr>
        <w:spacing w:line="360" w:lineRule="auto"/>
        <w:ind w:firstLine="709"/>
        <w:jc w:val="both"/>
        <w:rPr>
          <w:sz w:val="24"/>
          <w:szCs w:val="24"/>
          <w:lang w:val="ru-RU"/>
        </w:rPr>
      </w:pPr>
      <w:r w:rsidRPr="008B0399">
        <w:rPr>
          <w:sz w:val="24"/>
          <w:szCs w:val="24"/>
          <w:lang w:val="ru-RU"/>
        </w:rPr>
        <w:t>3. Муниципальное задание в сфере «Жилищно-коммунальное хозяйство» получило 2 муниципальных бюджетных учреждения. По состоянию на 01.01.2026г. штатная численность составила 231,85 человек. На выполнение муниципального задания предусмотрено 215 494 737,26 рублей, выполнено 191 074 475,68 рублей. Учреждения оказывали следующие муниципальные услуги:</w:t>
      </w:r>
    </w:p>
    <w:p w:rsidR="008B0399" w:rsidRPr="008B0399" w:rsidRDefault="008B0399" w:rsidP="008B0399">
      <w:pPr>
        <w:spacing w:line="360" w:lineRule="auto"/>
        <w:ind w:firstLine="709"/>
        <w:jc w:val="both"/>
        <w:rPr>
          <w:sz w:val="24"/>
          <w:szCs w:val="24"/>
          <w:lang w:val="ru-RU"/>
        </w:rPr>
      </w:pPr>
      <w:r w:rsidRPr="008B0399">
        <w:rPr>
          <w:sz w:val="24"/>
          <w:szCs w:val="24"/>
          <w:lang w:val="ru-RU"/>
        </w:rPr>
        <w:t>3.1. организация освещения улиц:</w:t>
      </w:r>
    </w:p>
    <w:p w:rsidR="008B0399" w:rsidRPr="008B0399" w:rsidRDefault="008B0399" w:rsidP="008B0399">
      <w:pPr>
        <w:spacing w:line="360" w:lineRule="auto"/>
        <w:ind w:firstLine="709"/>
        <w:jc w:val="both"/>
        <w:rPr>
          <w:sz w:val="24"/>
          <w:szCs w:val="24"/>
          <w:lang w:val="ru-RU"/>
        </w:rPr>
      </w:pPr>
      <w:r w:rsidRPr="008B0399">
        <w:rPr>
          <w:sz w:val="24"/>
          <w:szCs w:val="24"/>
          <w:lang w:val="ru-RU"/>
        </w:rPr>
        <w:t>- Потребление (покупка) электрической энергии на уличное освещение – 2 213 039 кВт</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Содержание и текущий ремонт сети линий уличного освещения – 382 км сетей, 7 874 </w:t>
      </w:r>
      <w:proofErr w:type="spellStart"/>
      <w:r w:rsidRPr="008B0399">
        <w:rPr>
          <w:sz w:val="24"/>
          <w:szCs w:val="24"/>
          <w:lang w:val="ru-RU"/>
        </w:rPr>
        <w:t>ед</w:t>
      </w:r>
      <w:proofErr w:type="spellEnd"/>
      <w:r w:rsidRPr="008B0399">
        <w:rPr>
          <w:sz w:val="24"/>
          <w:szCs w:val="24"/>
          <w:lang w:val="ru-RU"/>
        </w:rPr>
        <w:t xml:space="preserve"> </w:t>
      </w:r>
      <w:proofErr w:type="spellStart"/>
      <w:r w:rsidRPr="008B0399">
        <w:rPr>
          <w:sz w:val="24"/>
          <w:szCs w:val="24"/>
          <w:lang w:val="ru-RU"/>
        </w:rPr>
        <w:t>светоточек</w:t>
      </w:r>
      <w:proofErr w:type="spellEnd"/>
      <w:r w:rsidRPr="008B0399">
        <w:rPr>
          <w:sz w:val="24"/>
          <w:szCs w:val="24"/>
          <w:lang w:val="ru-RU"/>
        </w:rPr>
        <w:t>.</w:t>
      </w:r>
    </w:p>
    <w:p w:rsidR="008B0399" w:rsidRPr="008B0399" w:rsidRDefault="008B0399" w:rsidP="008B0399">
      <w:pPr>
        <w:spacing w:line="360" w:lineRule="auto"/>
        <w:ind w:firstLine="709"/>
        <w:jc w:val="both"/>
        <w:rPr>
          <w:sz w:val="24"/>
          <w:szCs w:val="24"/>
          <w:lang w:val="ru-RU"/>
        </w:rPr>
      </w:pPr>
      <w:r w:rsidRPr="008B0399">
        <w:rPr>
          <w:sz w:val="24"/>
          <w:szCs w:val="24"/>
          <w:lang w:val="ru-RU"/>
        </w:rPr>
        <w:t>3.2. организация благоустройства и озеленения: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 Содержание объектов озеленения – 617 874 кв. м. и 3979 ед.;</w:t>
      </w:r>
    </w:p>
    <w:p w:rsidR="008B0399" w:rsidRPr="008B0399" w:rsidRDefault="008B0399" w:rsidP="008B0399">
      <w:pPr>
        <w:spacing w:line="360" w:lineRule="auto"/>
        <w:ind w:firstLine="709"/>
        <w:jc w:val="both"/>
        <w:rPr>
          <w:sz w:val="24"/>
          <w:szCs w:val="24"/>
          <w:lang w:val="ru-RU"/>
        </w:rPr>
      </w:pPr>
      <w:r w:rsidRPr="008B0399">
        <w:rPr>
          <w:sz w:val="24"/>
          <w:szCs w:val="24"/>
          <w:lang w:val="ru-RU"/>
        </w:rPr>
        <w:t>- Организация благоустройства и озеленения – 434 500 кв.м, 102 ед.</w:t>
      </w:r>
    </w:p>
    <w:p w:rsidR="008B0399" w:rsidRPr="008B0399" w:rsidRDefault="008B0399" w:rsidP="008B0399">
      <w:pPr>
        <w:spacing w:line="360" w:lineRule="auto"/>
        <w:ind w:firstLine="709"/>
        <w:jc w:val="both"/>
        <w:rPr>
          <w:sz w:val="24"/>
          <w:szCs w:val="24"/>
          <w:lang w:val="ru-RU"/>
        </w:rPr>
      </w:pPr>
      <w:r w:rsidRPr="008B0399">
        <w:rPr>
          <w:sz w:val="24"/>
          <w:szCs w:val="24"/>
          <w:lang w:val="ru-RU"/>
        </w:rPr>
        <w:t>3.3. организация и содержание мест захоронения: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 Организация и содержание мест захоронений – 3 ед.;</w:t>
      </w:r>
    </w:p>
    <w:p w:rsidR="008B0399" w:rsidRPr="008B0399" w:rsidRDefault="008B0399" w:rsidP="008B0399">
      <w:pPr>
        <w:spacing w:line="360" w:lineRule="auto"/>
        <w:ind w:firstLine="709"/>
        <w:jc w:val="both"/>
        <w:rPr>
          <w:sz w:val="24"/>
          <w:szCs w:val="24"/>
          <w:lang w:val="ru-RU"/>
        </w:rPr>
      </w:pPr>
      <w:r w:rsidRPr="008B0399">
        <w:rPr>
          <w:sz w:val="24"/>
          <w:szCs w:val="24"/>
          <w:lang w:val="ru-RU"/>
        </w:rPr>
        <w:t>- Содержание и ремонт территорий кладбищ – 672 077 кв. м.</w:t>
      </w:r>
    </w:p>
    <w:p w:rsidR="008B0399" w:rsidRPr="008B0399" w:rsidRDefault="008B0399" w:rsidP="008B0399">
      <w:pPr>
        <w:spacing w:line="360" w:lineRule="auto"/>
        <w:ind w:firstLine="709"/>
        <w:jc w:val="both"/>
        <w:rPr>
          <w:sz w:val="24"/>
          <w:szCs w:val="24"/>
          <w:lang w:val="ru-RU"/>
        </w:rPr>
      </w:pPr>
      <w:r w:rsidRPr="008B0399">
        <w:rPr>
          <w:sz w:val="24"/>
          <w:szCs w:val="24"/>
          <w:lang w:val="ru-RU"/>
        </w:rPr>
        <w:t>3.4. уборка территории и аналогичная деятельность:</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Содержание в чистоте территории города – 147 000 </w:t>
      </w:r>
      <w:proofErr w:type="spellStart"/>
      <w:r w:rsidRPr="008B0399">
        <w:rPr>
          <w:sz w:val="24"/>
          <w:szCs w:val="24"/>
          <w:lang w:val="ru-RU"/>
        </w:rPr>
        <w:t>000</w:t>
      </w:r>
      <w:proofErr w:type="spellEnd"/>
      <w:r w:rsidRPr="008B0399">
        <w:rPr>
          <w:sz w:val="24"/>
          <w:szCs w:val="24"/>
          <w:lang w:val="ru-RU"/>
        </w:rPr>
        <w:t xml:space="preserve"> кв.м. и 332 ед.</w:t>
      </w:r>
    </w:p>
    <w:p w:rsidR="008B0399" w:rsidRPr="008B0399" w:rsidRDefault="008B0399" w:rsidP="008B0399">
      <w:pPr>
        <w:spacing w:line="360" w:lineRule="auto"/>
        <w:ind w:firstLine="709"/>
        <w:jc w:val="both"/>
        <w:rPr>
          <w:sz w:val="24"/>
          <w:szCs w:val="24"/>
          <w:lang w:val="ru-RU"/>
        </w:rPr>
      </w:pPr>
      <w:r w:rsidRPr="008B0399">
        <w:rPr>
          <w:sz w:val="24"/>
          <w:szCs w:val="24"/>
          <w:lang w:val="ru-RU"/>
        </w:rPr>
        <w:t>3.5 Услуги бань и душевых:</w:t>
      </w:r>
    </w:p>
    <w:p w:rsidR="008B0399" w:rsidRPr="008B0399" w:rsidRDefault="008B0399" w:rsidP="008B0399">
      <w:pPr>
        <w:spacing w:line="360" w:lineRule="auto"/>
        <w:ind w:firstLine="709"/>
        <w:jc w:val="both"/>
        <w:rPr>
          <w:sz w:val="24"/>
          <w:szCs w:val="24"/>
          <w:lang w:val="ru-RU"/>
        </w:rPr>
      </w:pPr>
      <w:r w:rsidRPr="008B0399">
        <w:rPr>
          <w:sz w:val="24"/>
          <w:szCs w:val="24"/>
          <w:lang w:val="ru-RU"/>
        </w:rPr>
        <w:t>- кол-во посетителей – 56 925 чел.</w:t>
      </w:r>
    </w:p>
    <w:p w:rsidR="008B0399" w:rsidRPr="008B0399" w:rsidRDefault="008B0399" w:rsidP="008B0399">
      <w:pPr>
        <w:spacing w:line="360" w:lineRule="auto"/>
        <w:ind w:firstLine="709"/>
        <w:jc w:val="both"/>
        <w:rPr>
          <w:sz w:val="24"/>
          <w:szCs w:val="24"/>
          <w:lang w:val="ru-RU"/>
        </w:rPr>
      </w:pPr>
      <w:r w:rsidRPr="008B0399">
        <w:rPr>
          <w:sz w:val="24"/>
          <w:szCs w:val="24"/>
          <w:lang w:val="ru-RU"/>
        </w:rPr>
        <w:t>3.6 Содержание (эксплуатация) имущества, находящегося в муниципальной собственности</w:t>
      </w:r>
    </w:p>
    <w:p w:rsidR="008B0399" w:rsidRPr="008B0399" w:rsidRDefault="008B0399" w:rsidP="008B0399">
      <w:pPr>
        <w:spacing w:line="360" w:lineRule="auto"/>
        <w:ind w:firstLine="709"/>
        <w:jc w:val="both"/>
        <w:rPr>
          <w:sz w:val="24"/>
          <w:szCs w:val="24"/>
          <w:lang w:val="ru-RU"/>
        </w:rPr>
      </w:pPr>
      <w:r w:rsidRPr="008B0399">
        <w:rPr>
          <w:sz w:val="24"/>
          <w:szCs w:val="24"/>
          <w:lang w:val="ru-RU"/>
        </w:rPr>
        <w:t>Эксплуатируемая площадь (бани) – 2,41 тыс.кв.м</w:t>
      </w:r>
    </w:p>
    <w:p w:rsidR="008B0399" w:rsidRPr="008B0399" w:rsidRDefault="008B0399" w:rsidP="008B0399">
      <w:pPr>
        <w:spacing w:line="360" w:lineRule="auto"/>
        <w:ind w:firstLine="709"/>
        <w:jc w:val="both"/>
        <w:rPr>
          <w:sz w:val="24"/>
          <w:szCs w:val="24"/>
          <w:lang w:val="ru-RU"/>
        </w:rPr>
      </w:pPr>
      <w:r w:rsidRPr="008B0399">
        <w:rPr>
          <w:sz w:val="24"/>
          <w:szCs w:val="24"/>
          <w:lang w:val="ru-RU"/>
        </w:rPr>
        <w:lastRenderedPageBreak/>
        <w:t>По бюджетному учреждению «Управление благоустройства городского округа г. Бор» поступило 174 обращений граждан (жалоб) по вопросам качества услуг в устной и электронной формах, проведено 174 проверки, выявлено и устранено в установленные сроки 174 нарушения. В том числе по работам:</w:t>
      </w:r>
    </w:p>
    <w:p w:rsidR="008B0399" w:rsidRPr="008B0399" w:rsidRDefault="008B0399" w:rsidP="008B0399">
      <w:pPr>
        <w:spacing w:line="360" w:lineRule="auto"/>
        <w:ind w:firstLine="709"/>
        <w:jc w:val="both"/>
        <w:rPr>
          <w:sz w:val="24"/>
          <w:szCs w:val="24"/>
          <w:lang w:val="ru-RU"/>
        </w:rPr>
      </w:pPr>
      <w:r w:rsidRPr="008B0399">
        <w:rPr>
          <w:sz w:val="24"/>
          <w:szCs w:val="24"/>
          <w:lang w:val="ru-RU"/>
        </w:rPr>
        <w:t>Организация благоустройства и озеленения -50 обращений;</w:t>
      </w:r>
    </w:p>
    <w:p w:rsidR="008B0399" w:rsidRPr="008B0399" w:rsidRDefault="008B0399" w:rsidP="008B0399">
      <w:pPr>
        <w:spacing w:line="360" w:lineRule="auto"/>
        <w:ind w:firstLine="709"/>
        <w:jc w:val="both"/>
        <w:rPr>
          <w:sz w:val="24"/>
          <w:szCs w:val="24"/>
          <w:lang w:val="ru-RU"/>
        </w:rPr>
      </w:pPr>
      <w:r w:rsidRPr="008B0399">
        <w:rPr>
          <w:sz w:val="24"/>
          <w:szCs w:val="24"/>
          <w:lang w:val="ru-RU"/>
        </w:rPr>
        <w:t>Содержание в чистоте территории города – 92 обращения;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Содержание и ремонт территории кладбищ – 32 обращения.</w:t>
      </w:r>
    </w:p>
    <w:p w:rsidR="008B0399" w:rsidRPr="008B0399" w:rsidRDefault="008B0399" w:rsidP="008B0399">
      <w:pPr>
        <w:spacing w:line="360" w:lineRule="auto"/>
        <w:ind w:firstLine="709"/>
        <w:jc w:val="both"/>
        <w:rPr>
          <w:sz w:val="24"/>
          <w:szCs w:val="24"/>
          <w:lang w:val="ru-RU"/>
        </w:rPr>
      </w:pPr>
      <w:r w:rsidRPr="008B0399">
        <w:rPr>
          <w:sz w:val="24"/>
          <w:szCs w:val="24"/>
          <w:lang w:val="ru-RU"/>
        </w:rPr>
        <w:t>По бюджетному учреждению «Борские бани» поступило 1 обращение граждан (жалоб) по вопросам качества услуг в устной и электронной формах, в том числе:</w:t>
      </w:r>
    </w:p>
    <w:p w:rsidR="008B0399" w:rsidRPr="008B0399" w:rsidRDefault="008B0399" w:rsidP="008B0399">
      <w:pPr>
        <w:spacing w:line="360" w:lineRule="auto"/>
        <w:ind w:firstLine="709"/>
        <w:jc w:val="both"/>
        <w:rPr>
          <w:sz w:val="24"/>
          <w:szCs w:val="24"/>
          <w:lang w:val="ru-RU"/>
        </w:rPr>
      </w:pPr>
      <w:r w:rsidRPr="008B0399">
        <w:rPr>
          <w:sz w:val="24"/>
          <w:szCs w:val="24"/>
          <w:lang w:val="ru-RU"/>
        </w:rPr>
        <w:t>Услуги бань и душевых— 1 обращение.</w:t>
      </w:r>
    </w:p>
    <w:p w:rsidR="008B0399" w:rsidRPr="008B0399" w:rsidRDefault="008B0399" w:rsidP="008B0399">
      <w:pPr>
        <w:spacing w:line="360" w:lineRule="auto"/>
        <w:ind w:firstLine="709"/>
        <w:jc w:val="both"/>
        <w:rPr>
          <w:sz w:val="24"/>
          <w:szCs w:val="24"/>
          <w:lang w:val="ru-RU"/>
        </w:rPr>
      </w:pPr>
      <w:r w:rsidRPr="008B0399">
        <w:rPr>
          <w:sz w:val="24"/>
          <w:szCs w:val="24"/>
          <w:lang w:val="ru-RU"/>
        </w:rPr>
        <w:t>Проведено проверка, нарушения устранены, сеансы работы бань доведены до потребителей услуг.</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Отклонения фактических параметров качества муниципальных услуг и работ от требований, установленных муниципальными заданиями, не установлено. </w:t>
      </w:r>
    </w:p>
    <w:p w:rsidR="008B0399" w:rsidRPr="008B0399" w:rsidRDefault="008B0399" w:rsidP="008B0399">
      <w:pPr>
        <w:spacing w:line="360" w:lineRule="auto"/>
        <w:ind w:firstLine="709"/>
        <w:jc w:val="both"/>
        <w:rPr>
          <w:sz w:val="24"/>
          <w:szCs w:val="24"/>
          <w:lang w:val="ru-RU"/>
        </w:rPr>
      </w:pPr>
      <w:r w:rsidRPr="008B0399">
        <w:rPr>
          <w:sz w:val="24"/>
          <w:szCs w:val="24"/>
          <w:lang w:val="ru-RU"/>
        </w:rPr>
        <w:t>Отклонение фактического значения показателей объема от утвержденных в муниципальных заданиях (в пределах допустимого отклонения) от -1,62% до + 0,57%</w:t>
      </w:r>
    </w:p>
    <w:p w:rsidR="008B0399" w:rsidRPr="008B0399" w:rsidRDefault="008B0399" w:rsidP="008B0399">
      <w:pPr>
        <w:spacing w:line="360" w:lineRule="auto"/>
        <w:ind w:firstLine="709"/>
        <w:jc w:val="both"/>
        <w:rPr>
          <w:sz w:val="24"/>
          <w:szCs w:val="24"/>
          <w:lang w:val="ru-RU"/>
        </w:rPr>
      </w:pPr>
      <w:r w:rsidRPr="008B0399">
        <w:rPr>
          <w:sz w:val="24"/>
          <w:szCs w:val="24"/>
          <w:lang w:val="ru-RU"/>
        </w:rPr>
        <w:t>4. В сфере «Средства массовой информации» муниципальное задание в 2025 году получило 1 учреждение МБУ «Борское информационное агентство». На выполнение муниципального задания предусмотрено 29 886 957,04 рублей, выполнено 29 886 954,92 рублей, в том числе за счет средств местного бюджета – 25 926 024,92 рублей, за счет областного бюджета – 3 960 930,00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Учреждение оказывало следующие муниципальные услуги:</w:t>
      </w:r>
    </w:p>
    <w:p w:rsidR="008B0399" w:rsidRPr="008B0399" w:rsidRDefault="008B0399" w:rsidP="008B0399">
      <w:pPr>
        <w:spacing w:line="360" w:lineRule="auto"/>
        <w:ind w:firstLine="709"/>
        <w:jc w:val="both"/>
        <w:rPr>
          <w:sz w:val="24"/>
          <w:szCs w:val="24"/>
          <w:lang w:val="ru-RU"/>
        </w:rPr>
      </w:pPr>
      <w:r w:rsidRPr="008B0399">
        <w:rPr>
          <w:sz w:val="24"/>
          <w:szCs w:val="24"/>
          <w:lang w:val="ru-RU"/>
        </w:rPr>
        <w:t>1. Осуществление издательской деятельности. Выпуск газеты составил: количество печатных страниц – 1288 штук, объем тиража – 435 000 штук, количество номеров – 57 штук.</w:t>
      </w:r>
    </w:p>
    <w:p w:rsidR="008B0399" w:rsidRPr="008B0399" w:rsidRDefault="008B0399" w:rsidP="008B0399">
      <w:pPr>
        <w:spacing w:line="360" w:lineRule="auto"/>
        <w:ind w:firstLine="709"/>
        <w:jc w:val="both"/>
        <w:rPr>
          <w:sz w:val="24"/>
          <w:szCs w:val="24"/>
          <w:lang w:val="ru-RU"/>
        </w:rPr>
      </w:pPr>
      <w:r w:rsidRPr="008B0399">
        <w:rPr>
          <w:sz w:val="24"/>
          <w:szCs w:val="24"/>
          <w:lang w:val="ru-RU"/>
        </w:rPr>
        <w:t>2. Производство и выпуск сетевого издания. Размещено информации 200 000 Мегабайт.</w:t>
      </w:r>
    </w:p>
    <w:p w:rsidR="008B0399" w:rsidRPr="008B0399" w:rsidRDefault="008B0399" w:rsidP="008B0399">
      <w:pPr>
        <w:spacing w:line="360" w:lineRule="auto"/>
        <w:ind w:firstLine="709"/>
        <w:jc w:val="both"/>
        <w:rPr>
          <w:sz w:val="24"/>
          <w:szCs w:val="24"/>
          <w:lang w:val="ru-RU"/>
        </w:rPr>
      </w:pPr>
      <w:r w:rsidRPr="008B0399">
        <w:rPr>
          <w:sz w:val="24"/>
          <w:szCs w:val="24"/>
          <w:lang w:val="ru-RU"/>
        </w:rPr>
        <w:t>РАЗДЕЛ 3. "Анализ отчета об исполнении плана деятельности"</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На выполнение мероприятий в рамках субсидий на иные цели бюджетным учреждениям городского округа город Бор предусмотрены средства в сумме 325 589 490,14 рублей. Субсидия бюджетным учреждениям на иные цели перечислена в сумме 324 524 851,45 рублей. Общий остаток неисполненных плановых назначений по расходам в размере 1 064 638,69 рублей сложился в том числе: </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-602 322,06 рублей - Осуществление отдельных государственных полномочий в области ветеринарии по предупреждению и ликвидации болезней животных, их лечению, </w:t>
      </w:r>
      <w:r w:rsidRPr="008B0399">
        <w:rPr>
          <w:sz w:val="24"/>
          <w:szCs w:val="24"/>
          <w:lang w:val="ru-RU"/>
        </w:rPr>
        <w:lastRenderedPageBreak/>
        <w:t>защите населения от болезней, общих для человека и животных, в части регулирования численности безнадзорных животных за счет средств субвенции областного бюджета;</w:t>
      </w:r>
    </w:p>
    <w:p w:rsidR="008B0399" w:rsidRPr="008B0399" w:rsidRDefault="008B0399" w:rsidP="008B0399">
      <w:pPr>
        <w:spacing w:line="360" w:lineRule="auto"/>
        <w:ind w:firstLine="709"/>
        <w:jc w:val="both"/>
        <w:rPr>
          <w:sz w:val="24"/>
          <w:szCs w:val="24"/>
          <w:lang w:val="ru-RU"/>
        </w:rPr>
      </w:pPr>
      <w:r w:rsidRPr="008B0399">
        <w:rPr>
          <w:sz w:val="24"/>
          <w:szCs w:val="24"/>
          <w:lang w:val="ru-RU"/>
        </w:rPr>
        <w:t>-2 997,02 рублей - расходы на ликвидацию свалок и объектов размещения отходов;</w:t>
      </w:r>
    </w:p>
    <w:p w:rsidR="008B0399" w:rsidRPr="008B0399" w:rsidRDefault="008B0399" w:rsidP="008B0399">
      <w:pPr>
        <w:spacing w:line="360" w:lineRule="auto"/>
        <w:ind w:firstLine="709"/>
        <w:jc w:val="both"/>
        <w:rPr>
          <w:sz w:val="24"/>
          <w:szCs w:val="24"/>
          <w:lang w:val="ru-RU"/>
        </w:rPr>
      </w:pPr>
      <w:r w:rsidRPr="008B0399">
        <w:rPr>
          <w:sz w:val="24"/>
          <w:szCs w:val="24"/>
          <w:lang w:val="ru-RU"/>
        </w:rPr>
        <w:t>-267 534,76 рублей -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 счет средств субсидии областного бюджета;</w:t>
      </w:r>
    </w:p>
    <w:p w:rsidR="008B0399" w:rsidRPr="008B0399" w:rsidRDefault="008B0399" w:rsidP="008B0399">
      <w:pPr>
        <w:spacing w:line="360" w:lineRule="auto"/>
        <w:ind w:firstLine="709"/>
        <w:jc w:val="both"/>
        <w:rPr>
          <w:sz w:val="24"/>
          <w:szCs w:val="24"/>
          <w:lang w:val="ru-RU"/>
        </w:rPr>
      </w:pPr>
      <w:r w:rsidRPr="008B0399">
        <w:rPr>
          <w:sz w:val="24"/>
          <w:szCs w:val="24"/>
          <w:lang w:val="ru-RU"/>
        </w:rPr>
        <w:t>-38 714,65 рублей - мероприятия по благоустройству общественных пространств;</w:t>
      </w:r>
    </w:p>
    <w:p w:rsidR="008B0399" w:rsidRPr="008B0399" w:rsidRDefault="008B0399" w:rsidP="008B0399">
      <w:pPr>
        <w:spacing w:line="360" w:lineRule="auto"/>
        <w:ind w:firstLine="709"/>
        <w:jc w:val="both"/>
        <w:rPr>
          <w:sz w:val="24"/>
          <w:szCs w:val="24"/>
          <w:lang w:val="ru-RU"/>
        </w:rPr>
      </w:pPr>
      <w:r w:rsidRPr="008B0399">
        <w:rPr>
          <w:sz w:val="24"/>
          <w:szCs w:val="24"/>
          <w:lang w:val="ru-RU"/>
        </w:rPr>
        <w:t>-153 070,20 рублей - мероприятия по проведению ремонта дворовых территорий.</w:t>
      </w:r>
    </w:p>
    <w:p w:rsidR="008B0399" w:rsidRPr="008B0399" w:rsidRDefault="008B0399" w:rsidP="008B0399">
      <w:pPr>
        <w:spacing w:line="360" w:lineRule="auto"/>
        <w:ind w:firstLine="709"/>
        <w:jc w:val="both"/>
        <w:rPr>
          <w:sz w:val="24"/>
          <w:szCs w:val="24"/>
          <w:lang w:val="ru-RU"/>
        </w:rPr>
      </w:pPr>
      <w:r w:rsidRPr="008B0399">
        <w:rPr>
          <w:sz w:val="24"/>
          <w:szCs w:val="24"/>
          <w:lang w:val="ru-RU"/>
        </w:rPr>
        <w:t>Остаток плановых назначений связан с экономией средств от проведения конкурсных процедур и оплатой работ по актам выполненных работ.</w:t>
      </w:r>
    </w:p>
    <w:p w:rsidR="008B0399" w:rsidRPr="008B0399" w:rsidRDefault="008B0399" w:rsidP="008B0399">
      <w:pPr>
        <w:spacing w:line="360" w:lineRule="auto"/>
        <w:ind w:firstLine="709"/>
        <w:jc w:val="both"/>
        <w:rPr>
          <w:sz w:val="24"/>
          <w:szCs w:val="24"/>
          <w:lang w:val="ru-RU"/>
        </w:rPr>
      </w:pPr>
      <w:r w:rsidRPr="008B0399">
        <w:rPr>
          <w:sz w:val="24"/>
          <w:szCs w:val="24"/>
          <w:lang w:val="ru-RU"/>
        </w:rPr>
        <w:t>3.1. В отрасли «Другие общегосударственные вопросы» за счет субсидии на иные цели расходы составили 376 250,00 рублей, и были направлены на прочие выплаты по обязательствам городского округа (транспортировка умерших граждан (трупов) с улиц и общественных мест, чья личность не установлена).</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 В сфере «Национальная экономика» субсидия запланирована в сумме 208 045 210,32 рублей, исполнение составило 207 175 353,50 рублей. Субсидия не профинансирована на сумму 869 856,82 рублей ввиду отсутствия потребности. Средства направлены на: </w:t>
      </w:r>
    </w:p>
    <w:p w:rsidR="008B0399" w:rsidRPr="008B0399" w:rsidRDefault="008B0399" w:rsidP="008B0399">
      <w:pPr>
        <w:spacing w:line="360" w:lineRule="auto"/>
        <w:ind w:firstLine="709"/>
        <w:jc w:val="both"/>
        <w:rPr>
          <w:sz w:val="24"/>
          <w:szCs w:val="24"/>
          <w:lang w:val="ru-RU"/>
        </w:rPr>
      </w:pPr>
      <w:r w:rsidRPr="008B0399">
        <w:rPr>
          <w:sz w:val="24"/>
          <w:szCs w:val="24"/>
          <w:lang w:val="ru-RU"/>
        </w:rPr>
        <w:t>3.2.1. По отрасли «Сельское хозяйство и рыболовство» исполнено 840 977,94 рублей выполнено 58,3% от уточненного плана 1 443 300,00рублей. За счет средств субвенции областного бюджета были предусмотрены средства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В 2025 году отловлено 77 голов безнадзорных животных (в том числе транспортировка и учет отловленных безнадзорных животных). Остаток средств субвенции образовался в связи с невозможностью заключения контракта по итогам конкурса в связи с отсутствием претендентов (поставщиков, подрядчиков, исполнителей).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3.2.2 По отрасли «Дорожное хозяйство» исполнено 206 334 375,56 рублей. Выполнено 99,9% от уточненного плана – 206 601 910,32 рублей. Средства направлены на:</w:t>
      </w:r>
    </w:p>
    <w:p w:rsidR="008B0399" w:rsidRPr="008B0399" w:rsidRDefault="008B0399" w:rsidP="008B0399">
      <w:pPr>
        <w:spacing w:line="360" w:lineRule="auto"/>
        <w:ind w:firstLine="709"/>
        <w:jc w:val="both"/>
        <w:rPr>
          <w:sz w:val="24"/>
          <w:szCs w:val="24"/>
          <w:lang w:val="ru-RU"/>
        </w:rPr>
      </w:pPr>
      <w:r w:rsidRPr="008B0399">
        <w:rPr>
          <w:sz w:val="24"/>
          <w:szCs w:val="24"/>
          <w:lang w:val="ru-RU"/>
        </w:rPr>
        <w:t>3.2.2.1. Мероприятия по содержанию дорог общего пользования, тротуаров (текущий, в т.ч. ямочный ремонт дорог и тротуаров) –   1 363 200,19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lastRenderedPageBreak/>
        <w:t>3.2.2.2. Реализация мероприятий, направленных на содержание дорог общего пользования, тротуаров за счет средств муниципального дорожного фонда городского округа город Бор – 10 076 486,35 рублей, в том числе:</w:t>
      </w:r>
    </w:p>
    <w:p w:rsidR="008B0399" w:rsidRPr="008B0399" w:rsidRDefault="008B0399" w:rsidP="008B0399">
      <w:pPr>
        <w:spacing w:line="360" w:lineRule="auto"/>
        <w:ind w:firstLine="709"/>
        <w:jc w:val="both"/>
        <w:rPr>
          <w:sz w:val="24"/>
          <w:szCs w:val="24"/>
          <w:lang w:val="ru-RU"/>
        </w:rPr>
      </w:pPr>
      <w:r w:rsidRPr="008B0399">
        <w:rPr>
          <w:sz w:val="24"/>
          <w:szCs w:val="24"/>
          <w:lang w:val="ru-RU"/>
        </w:rPr>
        <w:t>- Восстановление горизонтальной разметки на автомобильных дорогах на территории г.о.г. Бор – 4 182 552,76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Содержание бортового камня – 906 037,46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Текущий, в т.ч. ямочный ремонт дорог и тротуаров – 4 987 896,13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3.2.2.3 Реализация мероприятий, направленных на ремонт дорог общего пользования, тротуаров и дворовых территорий – 8 880 269,08 рублей. Отремонтировано  3 164 кв.м. дорог (3 объекта). </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3.2.2.4 Реализация мероприятий, направленных на ремонт дорог общего пользования, тротуаров и дворовых территорий за счет средств муниципального дорожного фонда городского округа город Бор - 31803262,40 рублей. Отремонтировано  16 772 кв.м. дорог (26 объектов). </w:t>
      </w:r>
    </w:p>
    <w:p w:rsidR="008B0399" w:rsidRPr="008B0399" w:rsidRDefault="008B0399" w:rsidP="008B0399">
      <w:pPr>
        <w:spacing w:line="360" w:lineRule="auto"/>
        <w:ind w:firstLine="709"/>
        <w:jc w:val="both"/>
        <w:rPr>
          <w:sz w:val="24"/>
          <w:szCs w:val="24"/>
          <w:lang w:val="ru-RU"/>
        </w:rPr>
      </w:pPr>
      <w:r w:rsidRPr="008B0399">
        <w:rPr>
          <w:sz w:val="24"/>
          <w:szCs w:val="24"/>
          <w:lang w:val="ru-RU"/>
        </w:rPr>
        <w:t>3.2.2.5 Реализация мероприятия по ремонту дорог общего пользования, тротуаров и дворовых территорий в рамках реализации проекта инициативного бюджетирования "Вам решать!"– 28 537 066,71 рублей (13 657,5 кв.м. дорог):</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3.2.2.6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 при плане 91 512 440,02 рублей, расходы составили 91 244 905,26 рублей, в том числе за счет областного бюджета – 85 172 665,24 рублей (отремонтировано 38717,9 кв.м. дорог). </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3.2.2.7 Мероприятия по ремонту дорог на территории городского округа г.Бор, основанные на инициативах граждан – 24 681 887,60 рублей, в том числе за счет средств муниципального дорожного фонда – 5 967 748,04 рублей. Отремонтировано 15989 кв.м. дорог (9 объектов). </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Мероприятия по ремонту дорог на территории городского округа г.Бор, основанные на инициативах граждан реализуются на условиях софинансирования с участием средств населения и спонсоров. </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3.2.2.8 Мероприятия по безопасности дорожного движения – 2 105 564,64 рублей. Средства направлены на приобретение и установку дорожных знаков, устройство пешеходного перехода, устройство искусственных неровностей, нанесение горизонтальной дорожной разметки, устройство светофорных объектов Т.7.2. </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3.2.2.9  Приобретение техники предназначенной для содержания, ремонта и обслуживания коммунальной инфраструктуры, выполнения дорожных работ, операций по </w:t>
      </w:r>
      <w:r w:rsidRPr="008B0399">
        <w:rPr>
          <w:sz w:val="24"/>
          <w:szCs w:val="24"/>
          <w:lang w:val="ru-RU"/>
        </w:rPr>
        <w:lastRenderedPageBreak/>
        <w:t xml:space="preserve">содержанию и эксплуатации дорог – 7 221 733,33 рублей. Приобретен трактор </w:t>
      </w:r>
      <w:proofErr w:type="spellStart"/>
      <w:r w:rsidRPr="008B0399">
        <w:rPr>
          <w:sz w:val="24"/>
          <w:szCs w:val="24"/>
          <w:lang w:val="ru-RU"/>
        </w:rPr>
        <w:t>Беларус</w:t>
      </w:r>
      <w:proofErr w:type="spellEnd"/>
      <w:r w:rsidRPr="008B0399">
        <w:rPr>
          <w:sz w:val="24"/>
          <w:szCs w:val="24"/>
          <w:lang w:val="ru-RU"/>
        </w:rPr>
        <w:t>, автоцистерна вакуумная.</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3.2.2.10 Награждение победителей смотра-конкурса "Самый благоустроенный населенный пункт, образцовая улица и лучший индивидуальный дом в индивидуальном жилом секторе городского округа город Бор" – 200 000,00 рублей. (Выполнение работ по ремонту дороги по адресу: г.Бор </w:t>
      </w:r>
      <w:proofErr w:type="spellStart"/>
      <w:r w:rsidRPr="008B0399">
        <w:rPr>
          <w:sz w:val="24"/>
          <w:szCs w:val="24"/>
          <w:lang w:val="ru-RU"/>
        </w:rPr>
        <w:t>ул</w:t>
      </w:r>
      <w:proofErr w:type="spellEnd"/>
      <w:r w:rsidRPr="008B0399">
        <w:rPr>
          <w:sz w:val="24"/>
          <w:szCs w:val="24"/>
          <w:lang w:val="ru-RU"/>
        </w:rPr>
        <w:t xml:space="preserve"> Гоголя (от д.№112 до </w:t>
      </w:r>
      <w:proofErr w:type="spellStart"/>
      <w:r w:rsidRPr="008B0399">
        <w:rPr>
          <w:sz w:val="24"/>
          <w:szCs w:val="24"/>
          <w:lang w:val="ru-RU"/>
        </w:rPr>
        <w:t>д.№</w:t>
      </w:r>
      <w:proofErr w:type="spellEnd"/>
      <w:r w:rsidRPr="008B0399">
        <w:rPr>
          <w:sz w:val="24"/>
          <w:szCs w:val="24"/>
          <w:lang w:val="ru-RU"/>
        </w:rPr>
        <w:t xml:space="preserve"> 148); 1-ый пер.Кулибина (от д.№20 до </w:t>
      </w:r>
      <w:proofErr w:type="spellStart"/>
      <w:r w:rsidRPr="008B0399">
        <w:rPr>
          <w:sz w:val="24"/>
          <w:szCs w:val="24"/>
          <w:lang w:val="ru-RU"/>
        </w:rPr>
        <w:t>д.№</w:t>
      </w:r>
      <w:proofErr w:type="spellEnd"/>
      <w:r w:rsidRPr="008B0399">
        <w:rPr>
          <w:sz w:val="24"/>
          <w:szCs w:val="24"/>
          <w:lang w:val="ru-RU"/>
        </w:rPr>
        <w:t xml:space="preserve"> 4))</w:t>
      </w:r>
    </w:p>
    <w:p w:rsidR="008B0399" w:rsidRPr="008B0399" w:rsidRDefault="008B0399" w:rsidP="008B0399">
      <w:pPr>
        <w:spacing w:line="360" w:lineRule="auto"/>
        <w:ind w:firstLine="709"/>
        <w:jc w:val="both"/>
        <w:rPr>
          <w:sz w:val="24"/>
          <w:szCs w:val="24"/>
          <w:lang w:val="ru-RU"/>
        </w:rPr>
      </w:pPr>
      <w:r w:rsidRPr="008B0399">
        <w:rPr>
          <w:sz w:val="24"/>
          <w:szCs w:val="24"/>
          <w:lang w:val="ru-RU"/>
        </w:rPr>
        <w:t>3.2.2.9. Расходы за счет средств из фонда поддержки территорий Правительства Нижегородской области - 220 000,00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Выполнение работ по ремонту дороги по адресу: г.Бор ул. Гоголя (от д.№112 до </w:t>
      </w:r>
      <w:proofErr w:type="spellStart"/>
      <w:r w:rsidRPr="008B0399">
        <w:rPr>
          <w:sz w:val="24"/>
          <w:szCs w:val="24"/>
          <w:lang w:val="ru-RU"/>
        </w:rPr>
        <w:t>д.№</w:t>
      </w:r>
      <w:proofErr w:type="spellEnd"/>
      <w:r w:rsidRPr="008B0399">
        <w:rPr>
          <w:sz w:val="24"/>
          <w:szCs w:val="24"/>
          <w:lang w:val="ru-RU"/>
        </w:rPr>
        <w:t xml:space="preserve"> 148); 1-ый пер.Кулибина (от д.№20 до </w:t>
      </w:r>
      <w:proofErr w:type="spellStart"/>
      <w:r w:rsidRPr="008B0399">
        <w:rPr>
          <w:sz w:val="24"/>
          <w:szCs w:val="24"/>
          <w:lang w:val="ru-RU"/>
        </w:rPr>
        <w:t>д.№</w:t>
      </w:r>
      <w:proofErr w:type="spellEnd"/>
      <w:r w:rsidRPr="008B0399">
        <w:rPr>
          <w:sz w:val="24"/>
          <w:szCs w:val="24"/>
          <w:lang w:val="ru-RU"/>
        </w:rPr>
        <w:t xml:space="preserve"> 4)- 120 000,00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благоустройство прилегающей территории к МАДОУ ДС «Ладушки» - 100 000,00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 В сфере «Жилищно-коммунальное хозяйство» на иные цели запланировано 116 333 029,82 рублей. Расход составил 116 138 247,95 рублей. Выделенные средства направлены на:</w:t>
      </w:r>
    </w:p>
    <w:p w:rsidR="008B0399" w:rsidRPr="008B0399" w:rsidRDefault="008B0399" w:rsidP="008B0399">
      <w:pPr>
        <w:spacing w:line="360" w:lineRule="auto"/>
        <w:ind w:firstLine="709"/>
        <w:jc w:val="both"/>
        <w:rPr>
          <w:sz w:val="24"/>
          <w:szCs w:val="24"/>
          <w:lang w:val="ru-RU"/>
        </w:rPr>
      </w:pPr>
      <w:r w:rsidRPr="008B0399">
        <w:rPr>
          <w:sz w:val="24"/>
          <w:szCs w:val="24"/>
          <w:lang w:val="ru-RU"/>
        </w:rPr>
        <w:t>3.3.1 Расходы на обеспечение подведомственных учреждений (ремонт помещения МБУ «Управление благоустройства городского округа г.Бор») – 687 531,80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3.3.2 Приобретение техники предназначенной для содержания, ремонта и обслуживания коммунальной инфраструктуры (приобретен автофургон для нужд МБУ «Борские бани») – 1 530 165,00 рублей; </w:t>
      </w:r>
    </w:p>
    <w:p w:rsidR="008B0399" w:rsidRPr="008B0399" w:rsidRDefault="008B0399" w:rsidP="008B0399">
      <w:pPr>
        <w:spacing w:line="360" w:lineRule="auto"/>
        <w:ind w:firstLine="709"/>
        <w:jc w:val="both"/>
        <w:rPr>
          <w:sz w:val="24"/>
          <w:szCs w:val="24"/>
          <w:lang w:val="ru-RU"/>
        </w:rPr>
      </w:pPr>
      <w:r w:rsidRPr="008B0399">
        <w:rPr>
          <w:sz w:val="24"/>
          <w:szCs w:val="24"/>
          <w:lang w:val="ru-RU"/>
        </w:rPr>
        <w:t>3.3.3 Расходы на ликвидацию свалок и объектов размещения отходов – 3 544 362,91 рублей, в том числе за счет средств субсидии областного бюджета – 3 508 919,28 рублей. Ликвидировано 3 несанкционированные свалки площадью 13408 кв.м.</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3.3.4 Расходы на обеспечение подведомственных учреждений (МБУ «Борские бани») – 313 812,74 рублей. Средства направлены на техническое обследование здания бани, расположенной по адресу: Нижегородская обл., г.Бор, </w:t>
      </w:r>
      <w:proofErr w:type="spellStart"/>
      <w:r w:rsidRPr="008B0399">
        <w:rPr>
          <w:sz w:val="24"/>
          <w:szCs w:val="24"/>
          <w:lang w:val="ru-RU"/>
        </w:rPr>
        <w:t>ул.Рослякова</w:t>
      </w:r>
      <w:proofErr w:type="spellEnd"/>
      <w:r w:rsidRPr="008B0399">
        <w:rPr>
          <w:sz w:val="24"/>
          <w:szCs w:val="24"/>
          <w:lang w:val="ru-RU"/>
        </w:rPr>
        <w:t>, д. 12А.</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3.3.5 Реализация мероприятий, направленных на уличное освещение – 3 207 540,06 рублей. Проведен ремонт селей уличного освещения по адресам: г.Бор, участок дороги от ул.Кожанова до ул.Кольцова; г.Бор, </w:t>
      </w:r>
      <w:proofErr w:type="spellStart"/>
      <w:r w:rsidRPr="008B0399">
        <w:rPr>
          <w:sz w:val="24"/>
          <w:szCs w:val="24"/>
          <w:lang w:val="ru-RU"/>
        </w:rPr>
        <w:t>п.Б.Пикино</w:t>
      </w:r>
      <w:proofErr w:type="spellEnd"/>
      <w:r w:rsidRPr="008B0399">
        <w:rPr>
          <w:sz w:val="24"/>
          <w:szCs w:val="24"/>
          <w:lang w:val="ru-RU"/>
        </w:rPr>
        <w:t xml:space="preserve">, ул.Луговая до пересечения с ул.Восточная; г.Бор, </w:t>
      </w:r>
      <w:proofErr w:type="spellStart"/>
      <w:r w:rsidRPr="008B0399">
        <w:rPr>
          <w:sz w:val="24"/>
          <w:szCs w:val="24"/>
          <w:lang w:val="ru-RU"/>
        </w:rPr>
        <w:t>мкр.Паново</w:t>
      </w:r>
      <w:proofErr w:type="spellEnd"/>
      <w:r w:rsidRPr="008B0399">
        <w:rPr>
          <w:sz w:val="24"/>
          <w:szCs w:val="24"/>
          <w:lang w:val="ru-RU"/>
        </w:rPr>
        <w:t xml:space="preserve">, ул.Левитана; г.Бор, </w:t>
      </w:r>
      <w:proofErr w:type="spellStart"/>
      <w:r w:rsidRPr="008B0399">
        <w:rPr>
          <w:sz w:val="24"/>
          <w:szCs w:val="24"/>
          <w:lang w:val="ru-RU"/>
        </w:rPr>
        <w:t>п.Б.Пикино</w:t>
      </w:r>
      <w:proofErr w:type="spellEnd"/>
      <w:r w:rsidRPr="008B0399">
        <w:rPr>
          <w:sz w:val="24"/>
          <w:szCs w:val="24"/>
          <w:lang w:val="ru-RU"/>
        </w:rPr>
        <w:t>, ул.Владимирская, ул.Западная; г.Бор, ул.Фигнер, уч.1/3; г.Бор, 1-й пер.Крамского от д.10а до д.20; г.Бор, ул.Ярмарочная от д.8 до д.13.</w:t>
      </w:r>
    </w:p>
    <w:p w:rsidR="008B0399" w:rsidRPr="008B0399" w:rsidRDefault="008B0399" w:rsidP="008B0399">
      <w:pPr>
        <w:spacing w:line="360" w:lineRule="auto"/>
        <w:ind w:firstLine="709"/>
        <w:jc w:val="both"/>
        <w:rPr>
          <w:sz w:val="24"/>
          <w:szCs w:val="24"/>
          <w:lang w:val="ru-RU"/>
        </w:rPr>
      </w:pPr>
      <w:r w:rsidRPr="008B0399">
        <w:rPr>
          <w:sz w:val="24"/>
          <w:szCs w:val="24"/>
          <w:lang w:val="ru-RU"/>
        </w:rPr>
        <w:t>3.3.6 Уборку дворовых территорий сельских населенных пунктов (156569,33 кв.м.) – 1 831 153,45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lastRenderedPageBreak/>
        <w:t>3.3.6 Содержание контейнерных площадок – 6 109 100,00 рублей (обустроено 12 ед. контейнерных площадок, приобретено 33 бункера для складирования КГО, и 80 контейнеров для ТБО);</w:t>
      </w:r>
    </w:p>
    <w:p w:rsidR="008B0399" w:rsidRPr="008B0399" w:rsidRDefault="008B0399" w:rsidP="008B0399">
      <w:pPr>
        <w:spacing w:line="360" w:lineRule="auto"/>
        <w:ind w:firstLine="709"/>
        <w:jc w:val="both"/>
        <w:rPr>
          <w:sz w:val="24"/>
          <w:szCs w:val="24"/>
          <w:lang w:val="ru-RU"/>
        </w:rPr>
      </w:pPr>
      <w:r w:rsidRPr="008B0399">
        <w:rPr>
          <w:sz w:val="24"/>
          <w:szCs w:val="24"/>
          <w:lang w:val="ru-RU"/>
        </w:rPr>
        <w:t>3.3.6 Выполнение работ по расчистке и благоустройству территории в районе: д.81, ул.Ленина, г.Бор – 502 627,73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3.3.7 Ликвидация несанкционированных свалок – 8 808 266,33 рублей (ликвидировано и утилизировано 2495,935 т ТБО);</w:t>
      </w:r>
    </w:p>
    <w:p w:rsidR="008B0399" w:rsidRPr="008B0399" w:rsidRDefault="008B0399" w:rsidP="008B0399">
      <w:pPr>
        <w:spacing w:line="360" w:lineRule="auto"/>
        <w:ind w:firstLine="709"/>
        <w:jc w:val="both"/>
        <w:rPr>
          <w:sz w:val="24"/>
          <w:szCs w:val="24"/>
          <w:lang w:val="ru-RU"/>
        </w:rPr>
      </w:pPr>
      <w:r w:rsidRPr="008B0399">
        <w:rPr>
          <w:sz w:val="24"/>
          <w:szCs w:val="24"/>
          <w:lang w:val="ru-RU"/>
        </w:rPr>
        <w:t>3.3.8 Спил аварийных деревьев – 2 509 912,46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3.3.9 Ликвидация и предотвращение массового распространения сорного растения борщевика Сосновского – 142 500,00 рублей; </w:t>
      </w:r>
    </w:p>
    <w:p w:rsidR="008B0399" w:rsidRPr="008B0399" w:rsidRDefault="008B0399" w:rsidP="008B0399">
      <w:pPr>
        <w:spacing w:line="360" w:lineRule="auto"/>
        <w:ind w:firstLine="709"/>
        <w:jc w:val="both"/>
        <w:rPr>
          <w:sz w:val="24"/>
          <w:szCs w:val="24"/>
          <w:lang w:val="ru-RU"/>
        </w:rPr>
      </w:pPr>
      <w:r w:rsidRPr="008B0399">
        <w:rPr>
          <w:sz w:val="24"/>
          <w:szCs w:val="24"/>
          <w:lang w:val="ru-RU"/>
        </w:rPr>
        <w:t>3.3.10 Уход за деревьями и кустарниками – 510 283,46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3.3.11 Устройство газона на склоне в районе "Канатной дороги" – 2 256 625,55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3.3.12 Мероприятия по ремонту объектов благоустройства на территории городского округа г.Бор– 3 805 822,41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3.3.13 Мероприятия по ремонту объектов благоустройства на территории городского округа г.Бор, основанных на инициативах граждан – 3 991 475,80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3.3.13.1 Мероприятия по приобретению и установке элементов детских и спортивных площадок на территории городского округа г.Бор, основанных на инициативах граждан – 1 680 364,95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3.3.13.2 Мероприятия по ремонту линий наружного освещения на территории городского округа г.Бор, основанных на инициативах граждан – 2 311 110,85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3.3.14 Реализация мероприятий, направленных на прочие расходы по благоустройству – 15 985 475,26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 3.3.14.1 Содержание зон отдыха – 10 338 067,88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3.3.14.2 Демонтаж рекламных конструкций -344622,65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3.3.14.3 Выполнение работ по очистке водоотводной канавы по адресу: Нижегородская область, </w:t>
      </w:r>
      <w:proofErr w:type="spellStart"/>
      <w:r w:rsidRPr="008B0399">
        <w:rPr>
          <w:sz w:val="24"/>
          <w:szCs w:val="24"/>
          <w:lang w:val="ru-RU"/>
        </w:rPr>
        <w:t>г.о.г.Бор</w:t>
      </w:r>
      <w:proofErr w:type="spellEnd"/>
      <w:r w:rsidRPr="008B0399">
        <w:rPr>
          <w:sz w:val="24"/>
          <w:szCs w:val="24"/>
          <w:lang w:val="ru-RU"/>
        </w:rPr>
        <w:t xml:space="preserve">, </w:t>
      </w:r>
      <w:proofErr w:type="spellStart"/>
      <w:r w:rsidRPr="008B0399">
        <w:rPr>
          <w:sz w:val="24"/>
          <w:szCs w:val="24"/>
          <w:lang w:val="ru-RU"/>
        </w:rPr>
        <w:t>м-он</w:t>
      </w:r>
      <w:proofErr w:type="spellEnd"/>
      <w:r w:rsidRPr="008B0399">
        <w:rPr>
          <w:sz w:val="24"/>
          <w:szCs w:val="24"/>
          <w:lang w:val="ru-RU"/>
        </w:rPr>
        <w:t xml:space="preserve"> Боталово-3, от </w:t>
      </w:r>
      <w:proofErr w:type="spellStart"/>
      <w:r w:rsidRPr="008B0399">
        <w:rPr>
          <w:sz w:val="24"/>
          <w:szCs w:val="24"/>
          <w:lang w:val="ru-RU"/>
        </w:rPr>
        <w:t>ул.Негина</w:t>
      </w:r>
      <w:proofErr w:type="spellEnd"/>
      <w:r w:rsidRPr="008B0399">
        <w:rPr>
          <w:sz w:val="24"/>
          <w:szCs w:val="24"/>
          <w:lang w:val="ru-RU"/>
        </w:rPr>
        <w:t>, д.34 до ул.Калашникова, д.24 -965541,72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 xml:space="preserve">3.3.14.4 Выполнение работ по очистке водоотводной канавы по адресу: Нижегородская область, </w:t>
      </w:r>
      <w:proofErr w:type="spellStart"/>
      <w:r w:rsidRPr="008B0399">
        <w:rPr>
          <w:sz w:val="24"/>
          <w:szCs w:val="24"/>
          <w:lang w:val="ru-RU"/>
        </w:rPr>
        <w:t>г.о.г.Бор,ул.Кольцова</w:t>
      </w:r>
      <w:proofErr w:type="spellEnd"/>
      <w:r w:rsidRPr="008B0399">
        <w:rPr>
          <w:sz w:val="24"/>
          <w:szCs w:val="24"/>
          <w:lang w:val="ru-RU"/>
        </w:rPr>
        <w:t>, от д.41А до д.43А – 2 106 097,42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3.3.14.5 Устройство металлического забора на съезде у церкви Сергия Радонежского в городе Бор Нижегородской области – 730 039,90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3.3.14.6 Выполнение мероприятий по благоустройству сквера по адресу: г.Бор, ул.Фигнер, уч.1/3 – 1 501 105,69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lastRenderedPageBreak/>
        <w:t>3.3.15 На мероприятия по благоустройству общественных пространств расходы составили 8 211 317,44 рублей. Средства направлены на выполнение работ по Благоустройство общественного пространства "Сквер Дружба", г.Бор, п.Неклюдово.</w:t>
      </w:r>
    </w:p>
    <w:p w:rsidR="008B0399" w:rsidRPr="008B0399" w:rsidRDefault="008B0399" w:rsidP="008B0399">
      <w:pPr>
        <w:spacing w:line="360" w:lineRule="auto"/>
        <w:ind w:firstLine="709"/>
        <w:jc w:val="both"/>
        <w:rPr>
          <w:sz w:val="24"/>
          <w:szCs w:val="24"/>
          <w:lang w:val="ru-RU"/>
        </w:rPr>
      </w:pPr>
      <w:r w:rsidRPr="008B0399">
        <w:rPr>
          <w:sz w:val="24"/>
          <w:szCs w:val="24"/>
          <w:lang w:val="ru-RU"/>
        </w:rPr>
        <w:t>3.3.16 Поддержка государственных программ субъектов Российской Федерации и муниципальных программ формирования современной городской среды – 29 473 263,89 рублей, в том числе в разрезе источников:</w:t>
      </w:r>
    </w:p>
    <w:p w:rsidR="008B0399" w:rsidRPr="008B0399" w:rsidRDefault="008B0399" w:rsidP="008B0399">
      <w:pPr>
        <w:spacing w:line="360" w:lineRule="auto"/>
        <w:ind w:firstLine="709"/>
        <w:jc w:val="both"/>
        <w:rPr>
          <w:sz w:val="24"/>
          <w:szCs w:val="24"/>
          <w:lang w:val="ru-RU"/>
        </w:rPr>
      </w:pPr>
      <w:r w:rsidRPr="008B0399">
        <w:rPr>
          <w:sz w:val="24"/>
          <w:szCs w:val="24"/>
          <w:lang w:val="ru-RU"/>
        </w:rPr>
        <w:t>Федеральный бюджет – 25 464 900,00рублей;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Областной бюджет –1 061 037,50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Местный бюджет – 2 947 326,39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Средства были направлены на выполнение работ по Благоустройство общественного пространства "Сквер Дружба", г.Бор, п.Неклюдово.</w:t>
      </w:r>
    </w:p>
    <w:p w:rsidR="008B0399" w:rsidRPr="008B0399" w:rsidRDefault="008B0399" w:rsidP="008B0399">
      <w:pPr>
        <w:spacing w:line="360" w:lineRule="auto"/>
        <w:ind w:firstLine="709"/>
        <w:jc w:val="both"/>
        <w:rPr>
          <w:sz w:val="24"/>
          <w:szCs w:val="24"/>
          <w:lang w:val="ru-RU"/>
        </w:rPr>
      </w:pPr>
      <w:r w:rsidRPr="008B0399">
        <w:rPr>
          <w:sz w:val="24"/>
          <w:szCs w:val="24"/>
          <w:lang w:val="ru-RU"/>
        </w:rPr>
        <w:t>3.3.17 Проведение ремонта дворовых территорий (благоустроено дворовая территория 13 домов) – 22 271 287,26 рублей, в том числе в разрезе источников:</w:t>
      </w:r>
    </w:p>
    <w:p w:rsidR="008B0399" w:rsidRPr="008B0399" w:rsidRDefault="008B0399" w:rsidP="008B0399">
      <w:pPr>
        <w:spacing w:line="360" w:lineRule="auto"/>
        <w:ind w:firstLine="709"/>
        <w:jc w:val="both"/>
        <w:rPr>
          <w:sz w:val="24"/>
          <w:szCs w:val="24"/>
          <w:lang w:val="ru-RU"/>
        </w:rPr>
      </w:pPr>
      <w:r w:rsidRPr="008B0399">
        <w:rPr>
          <w:sz w:val="24"/>
          <w:szCs w:val="24"/>
          <w:lang w:val="ru-RU"/>
        </w:rPr>
        <w:t>Областной бюджет – 17 817 029,80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Местный бюджет –  4 454 257,46 рублей.</w:t>
      </w:r>
    </w:p>
    <w:p w:rsidR="008B0399" w:rsidRPr="008B0399" w:rsidRDefault="008B0399" w:rsidP="008B0399">
      <w:pPr>
        <w:spacing w:line="360" w:lineRule="auto"/>
        <w:ind w:firstLine="709"/>
        <w:jc w:val="both"/>
        <w:rPr>
          <w:sz w:val="24"/>
          <w:szCs w:val="24"/>
          <w:lang w:val="ru-RU"/>
        </w:rPr>
      </w:pPr>
      <w:r w:rsidRPr="008B0399">
        <w:rPr>
          <w:sz w:val="24"/>
          <w:szCs w:val="24"/>
          <w:lang w:val="ru-RU"/>
        </w:rPr>
        <w:t>3.2.18 Расходы за счет средств из фонда поддержки территорий Правительства Нижегородской области – 445 724,40 рублей. Средства областного бюджета направлены на приобретение оборудования для детской игровой площадки, расположенной по адресу: г.Бор, ул.Фигнер.</w:t>
      </w:r>
    </w:p>
    <w:p w:rsidR="008B0399" w:rsidRPr="008B0399" w:rsidRDefault="008B0399" w:rsidP="008B0399">
      <w:pPr>
        <w:spacing w:line="360" w:lineRule="auto"/>
        <w:ind w:firstLine="709"/>
        <w:jc w:val="both"/>
        <w:rPr>
          <w:sz w:val="24"/>
          <w:szCs w:val="24"/>
          <w:lang w:val="ru-RU"/>
        </w:rPr>
      </w:pPr>
      <w:r w:rsidRPr="008B0399">
        <w:rPr>
          <w:sz w:val="24"/>
          <w:szCs w:val="24"/>
          <w:lang w:val="ru-RU"/>
        </w:rPr>
        <w:t>В сфере «Культура и кинематография»расходы за счет субсидии на иные цели составили 835 000,00 рублей при аналогичном плане (100%). Средства местного бюджета направлены на выполнение работ по поставке и установке мемориального комплекса "Стена памяти"</w:t>
      </w:r>
    </w:p>
    <w:p w:rsidR="008B0399" w:rsidRPr="008B0399" w:rsidRDefault="008B0399" w:rsidP="008B0399">
      <w:pPr>
        <w:spacing w:line="360" w:lineRule="auto"/>
        <w:ind w:firstLine="709"/>
        <w:jc w:val="both"/>
        <w:rPr>
          <w:sz w:val="24"/>
          <w:szCs w:val="24"/>
          <w:lang w:val="ru-RU"/>
        </w:rPr>
      </w:pPr>
      <w:r w:rsidRPr="008B0399">
        <w:rPr>
          <w:sz w:val="24"/>
          <w:szCs w:val="24"/>
          <w:lang w:val="ru-RU"/>
        </w:rPr>
        <w:t>Объем закупок в 2025 году по БУ: Всего 433 882 221,50 рублей, из них по КВФО 4 – 87 547 716,73 рублей, КВФО 5 – 324 524 851,45 рублей, КВФО 2 – 21 809 653,32 рублей</w:t>
      </w:r>
    </w:p>
    <w:p w:rsidR="008B0399" w:rsidRPr="008B0399" w:rsidRDefault="008B0399" w:rsidP="008B0399">
      <w:pPr>
        <w:spacing w:line="360" w:lineRule="auto"/>
        <w:ind w:firstLine="709"/>
        <w:jc w:val="both"/>
        <w:rPr>
          <w:sz w:val="24"/>
          <w:szCs w:val="24"/>
          <w:lang w:val="ru-RU"/>
        </w:rPr>
      </w:pPr>
    </w:p>
    <w:p w:rsidR="008B0399" w:rsidRPr="008B0399" w:rsidRDefault="008B0399" w:rsidP="008B0399">
      <w:pPr>
        <w:spacing w:line="360" w:lineRule="auto"/>
        <w:ind w:firstLine="709"/>
        <w:jc w:val="both"/>
        <w:rPr>
          <w:sz w:val="24"/>
          <w:szCs w:val="24"/>
          <w:lang w:val="ru-RU"/>
        </w:rPr>
      </w:pPr>
    </w:p>
    <w:p w:rsidR="008B0399" w:rsidRPr="008B0399" w:rsidRDefault="008B0399" w:rsidP="008B0399">
      <w:pPr>
        <w:spacing w:line="360" w:lineRule="auto"/>
        <w:ind w:firstLine="709"/>
        <w:jc w:val="both"/>
        <w:rPr>
          <w:sz w:val="24"/>
          <w:szCs w:val="24"/>
          <w:lang w:val="ru-RU"/>
        </w:rPr>
      </w:pPr>
    </w:p>
    <w:p w:rsidR="008B0399" w:rsidRPr="008B0399" w:rsidRDefault="008B0399" w:rsidP="008B0399">
      <w:pPr>
        <w:spacing w:line="360" w:lineRule="auto"/>
        <w:ind w:firstLine="709"/>
        <w:jc w:val="both"/>
        <w:rPr>
          <w:sz w:val="24"/>
          <w:szCs w:val="24"/>
          <w:lang w:val="ru-RU"/>
        </w:rPr>
      </w:pPr>
    </w:p>
    <w:p w:rsidR="008B0399" w:rsidRPr="008B0399" w:rsidRDefault="008B0399" w:rsidP="008B0399">
      <w:pPr>
        <w:spacing w:line="360" w:lineRule="auto"/>
        <w:ind w:firstLine="709"/>
        <w:jc w:val="both"/>
        <w:rPr>
          <w:sz w:val="24"/>
          <w:szCs w:val="24"/>
          <w:lang w:val="ru-RU"/>
        </w:rPr>
      </w:pPr>
    </w:p>
    <w:p w:rsidR="008B0399" w:rsidRPr="008B0399" w:rsidRDefault="008B0399" w:rsidP="008B0399">
      <w:pPr>
        <w:spacing w:line="360" w:lineRule="auto"/>
        <w:ind w:firstLine="709"/>
        <w:jc w:val="both"/>
        <w:rPr>
          <w:sz w:val="24"/>
          <w:szCs w:val="24"/>
          <w:lang w:val="ru-RU"/>
        </w:rPr>
      </w:pPr>
    </w:p>
    <w:p w:rsidR="008B0399" w:rsidRPr="008B0399" w:rsidRDefault="008B0399" w:rsidP="008B0399">
      <w:pPr>
        <w:spacing w:line="360" w:lineRule="auto"/>
        <w:ind w:firstLine="709"/>
        <w:jc w:val="both"/>
        <w:rPr>
          <w:sz w:val="24"/>
          <w:szCs w:val="24"/>
          <w:lang w:val="ru-RU"/>
        </w:rPr>
      </w:pPr>
    </w:p>
    <w:p w:rsidR="001F07F9" w:rsidRPr="00C00757" w:rsidRDefault="001F07F9" w:rsidP="008B0399">
      <w:pPr>
        <w:spacing w:line="360" w:lineRule="auto"/>
        <w:ind w:firstLine="709"/>
        <w:jc w:val="both"/>
        <w:rPr>
          <w:sz w:val="24"/>
          <w:szCs w:val="24"/>
          <w:lang w:val="ru-RU"/>
        </w:rPr>
      </w:pPr>
    </w:p>
    <w:p w:rsidR="001F07F9" w:rsidRPr="00C00757" w:rsidRDefault="001F07F9" w:rsidP="008B0399">
      <w:pPr>
        <w:spacing w:line="360" w:lineRule="auto"/>
        <w:ind w:firstLine="709"/>
        <w:jc w:val="both"/>
        <w:rPr>
          <w:sz w:val="24"/>
          <w:szCs w:val="24"/>
          <w:lang w:val="ru-RU"/>
        </w:rPr>
      </w:pPr>
    </w:p>
    <w:sectPr w:rsidR="001F07F9" w:rsidRPr="00C00757" w:rsidSect="001F07F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3F4" w:rsidRDefault="002773F4">
      <w:r>
        <w:separator/>
      </w:r>
    </w:p>
  </w:endnote>
  <w:endnote w:type="continuationSeparator" w:id="0">
    <w:p w:rsidR="002773F4" w:rsidRDefault="002773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3F4" w:rsidRDefault="002773F4">
      <w:r>
        <w:separator/>
      </w:r>
    </w:p>
  </w:footnote>
  <w:footnote w:type="continuationSeparator" w:id="0">
    <w:p w:rsidR="002773F4" w:rsidRDefault="00277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F29A1"/>
    <w:rsid w:val="00023033"/>
    <w:rsid w:val="00033096"/>
    <w:rsid w:val="00050F83"/>
    <w:rsid w:val="000570A7"/>
    <w:rsid w:val="0005736B"/>
    <w:rsid w:val="000615F9"/>
    <w:rsid w:val="00074823"/>
    <w:rsid w:val="00083BF2"/>
    <w:rsid w:val="0008478A"/>
    <w:rsid w:val="0008679E"/>
    <w:rsid w:val="0009111A"/>
    <w:rsid w:val="0009172E"/>
    <w:rsid w:val="00092568"/>
    <w:rsid w:val="000A241B"/>
    <w:rsid w:val="000A36FF"/>
    <w:rsid w:val="000A3EFB"/>
    <w:rsid w:val="000A5343"/>
    <w:rsid w:val="000B4F4A"/>
    <w:rsid w:val="000C6F91"/>
    <w:rsid w:val="000E03BD"/>
    <w:rsid w:val="000E2B39"/>
    <w:rsid w:val="000E57E6"/>
    <w:rsid w:val="000E7DF4"/>
    <w:rsid w:val="00104D5A"/>
    <w:rsid w:val="00114D77"/>
    <w:rsid w:val="00116596"/>
    <w:rsid w:val="0012760F"/>
    <w:rsid w:val="00127A93"/>
    <w:rsid w:val="00133882"/>
    <w:rsid w:val="00135544"/>
    <w:rsid w:val="00150D5C"/>
    <w:rsid w:val="00157293"/>
    <w:rsid w:val="00160CAA"/>
    <w:rsid w:val="00170508"/>
    <w:rsid w:val="001719B6"/>
    <w:rsid w:val="00176786"/>
    <w:rsid w:val="00181014"/>
    <w:rsid w:val="001909D5"/>
    <w:rsid w:val="0019617B"/>
    <w:rsid w:val="001B0F8F"/>
    <w:rsid w:val="001B6F71"/>
    <w:rsid w:val="001C4200"/>
    <w:rsid w:val="001D5705"/>
    <w:rsid w:val="001F07F9"/>
    <w:rsid w:val="001F46E1"/>
    <w:rsid w:val="001F7E0D"/>
    <w:rsid w:val="00205F63"/>
    <w:rsid w:val="0021316D"/>
    <w:rsid w:val="00223E37"/>
    <w:rsid w:val="00223F9F"/>
    <w:rsid w:val="00236D3A"/>
    <w:rsid w:val="00237FA0"/>
    <w:rsid w:val="00242294"/>
    <w:rsid w:val="00260631"/>
    <w:rsid w:val="002617E2"/>
    <w:rsid w:val="00266549"/>
    <w:rsid w:val="00270059"/>
    <w:rsid w:val="00271B7A"/>
    <w:rsid w:val="0027343F"/>
    <w:rsid w:val="00274E2A"/>
    <w:rsid w:val="002773F4"/>
    <w:rsid w:val="00281C26"/>
    <w:rsid w:val="002850F9"/>
    <w:rsid w:val="002B0B86"/>
    <w:rsid w:val="002B2E4E"/>
    <w:rsid w:val="002D03BF"/>
    <w:rsid w:val="00302308"/>
    <w:rsid w:val="00302C89"/>
    <w:rsid w:val="00306457"/>
    <w:rsid w:val="00306B8D"/>
    <w:rsid w:val="00313668"/>
    <w:rsid w:val="00331E4D"/>
    <w:rsid w:val="00337FA7"/>
    <w:rsid w:val="003505AD"/>
    <w:rsid w:val="00353751"/>
    <w:rsid w:val="003616A7"/>
    <w:rsid w:val="0036640B"/>
    <w:rsid w:val="0036713D"/>
    <w:rsid w:val="00372CD6"/>
    <w:rsid w:val="0037604F"/>
    <w:rsid w:val="00380AAE"/>
    <w:rsid w:val="003A4524"/>
    <w:rsid w:val="003B09B4"/>
    <w:rsid w:val="003C1181"/>
    <w:rsid w:val="003C19C9"/>
    <w:rsid w:val="003C3F1F"/>
    <w:rsid w:val="003C7006"/>
    <w:rsid w:val="003E715F"/>
    <w:rsid w:val="003F1ABD"/>
    <w:rsid w:val="00401717"/>
    <w:rsid w:val="00404006"/>
    <w:rsid w:val="00406307"/>
    <w:rsid w:val="00406B51"/>
    <w:rsid w:val="00410C23"/>
    <w:rsid w:val="00421600"/>
    <w:rsid w:val="00423A5F"/>
    <w:rsid w:val="00430061"/>
    <w:rsid w:val="00432FDE"/>
    <w:rsid w:val="00437C86"/>
    <w:rsid w:val="004406C0"/>
    <w:rsid w:val="00441320"/>
    <w:rsid w:val="00442879"/>
    <w:rsid w:val="00451A65"/>
    <w:rsid w:val="0045406F"/>
    <w:rsid w:val="0047146D"/>
    <w:rsid w:val="00480DBC"/>
    <w:rsid w:val="00486413"/>
    <w:rsid w:val="00487F3F"/>
    <w:rsid w:val="004A08D9"/>
    <w:rsid w:val="004A6BCA"/>
    <w:rsid w:val="004B0D75"/>
    <w:rsid w:val="004B693E"/>
    <w:rsid w:val="004D2424"/>
    <w:rsid w:val="004D5A2F"/>
    <w:rsid w:val="004E2083"/>
    <w:rsid w:val="00500E02"/>
    <w:rsid w:val="0050550E"/>
    <w:rsid w:val="0051344C"/>
    <w:rsid w:val="005147E1"/>
    <w:rsid w:val="005154DF"/>
    <w:rsid w:val="00515E74"/>
    <w:rsid w:val="0052284B"/>
    <w:rsid w:val="005304DF"/>
    <w:rsid w:val="005338C9"/>
    <w:rsid w:val="005410BC"/>
    <w:rsid w:val="00541E43"/>
    <w:rsid w:val="00542E9A"/>
    <w:rsid w:val="005439F8"/>
    <w:rsid w:val="005457F1"/>
    <w:rsid w:val="00564361"/>
    <w:rsid w:val="0057028B"/>
    <w:rsid w:val="00576AD6"/>
    <w:rsid w:val="00583105"/>
    <w:rsid w:val="005912F7"/>
    <w:rsid w:val="005A3874"/>
    <w:rsid w:val="005B3719"/>
    <w:rsid w:val="005B41D8"/>
    <w:rsid w:val="005D2678"/>
    <w:rsid w:val="005D6C45"/>
    <w:rsid w:val="005E1ED7"/>
    <w:rsid w:val="005E241A"/>
    <w:rsid w:val="005F6410"/>
    <w:rsid w:val="005F76C3"/>
    <w:rsid w:val="00600559"/>
    <w:rsid w:val="006069C2"/>
    <w:rsid w:val="00616872"/>
    <w:rsid w:val="00647DA8"/>
    <w:rsid w:val="00651FC7"/>
    <w:rsid w:val="006532AD"/>
    <w:rsid w:val="0067362D"/>
    <w:rsid w:val="0067376C"/>
    <w:rsid w:val="00681E9F"/>
    <w:rsid w:val="00681F12"/>
    <w:rsid w:val="006876F9"/>
    <w:rsid w:val="00693D72"/>
    <w:rsid w:val="00694896"/>
    <w:rsid w:val="00696CE1"/>
    <w:rsid w:val="006C6488"/>
    <w:rsid w:val="006D310D"/>
    <w:rsid w:val="006D438B"/>
    <w:rsid w:val="006E19BC"/>
    <w:rsid w:val="006E1EE1"/>
    <w:rsid w:val="007042C5"/>
    <w:rsid w:val="0070629A"/>
    <w:rsid w:val="0070797E"/>
    <w:rsid w:val="0071218E"/>
    <w:rsid w:val="00712F13"/>
    <w:rsid w:val="00714F76"/>
    <w:rsid w:val="0071685E"/>
    <w:rsid w:val="00717156"/>
    <w:rsid w:val="00722BCF"/>
    <w:rsid w:val="00734DAB"/>
    <w:rsid w:val="007409E4"/>
    <w:rsid w:val="00773358"/>
    <w:rsid w:val="00780D06"/>
    <w:rsid w:val="007849B9"/>
    <w:rsid w:val="007A275E"/>
    <w:rsid w:val="007A7BBA"/>
    <w:rsid w:val="007B0AB1"/>
    <w:rsid w:val="007B78C4"/>
    <w:rsid w:val="007D0EC7"/>
    <w:rsid w:val="007D31DE"/>
    <w:rsid w:val="008050A2"/>
    <w:rsid w:val="00815621"/>
    <w:rsid w:val="008169C4"/>
    <w:rsid w:val="00816F54"/>
    <w:rsid w:val="00821378"/>
    <w:rsid w:val="008243B2"/>
    <w:rsid w:val="008267B9"/>
    <w:rsid w:val="0083411B"/>
    <w:rsid w:val="008402BC"/>
    <w:rsid w:val="00854623"/>
    <w:rsid w:val="00856408"/>
    <w:rsid w:val="0086785C"/>
    <w:rsid w:val="00882B45"/>
    <w:rsid w:val="00886EAE"/>
    <w:rsid w:val="008944B7"/>
    <w:rsid w:val="008967FC"/>
    <w:rsid w:val="008A6A75"/>
    <w:rsid w:val="008B0399"/>
    <w:rsid w:val="008B06C0"/>
    <w:rsid w:val="008B6EFF"/>
    <w:rsid w:val="008C103D"/>
    <w:rsid w:val="008C2EF6"/>
    <w:rsid w:val="008C6072"/>
    <w:rsid w:val="008D0FC7"/>
    <w:rsid w:val="00900B8D"/>
    <w:rsid w:val="00902406"/>
    <w:rsid w:val="0091277F"/>
    <w:rsid w:val="009129DE"/>
    <w:rsid w:val="00927502"/>
    <w:rsid w:val="00934CFF"/>
    <w:rsid w:val="0093628D"/>
    <w:rsid w:val="009368ED"/>
    <w:rsid w:val="00940442"/>
    <w:rsid w:val="00953A3A"/>
    <w:rsid w:val="00972EEE"/>
    <w:rsid w:val="00973DF1"/>
    <w:rsid w:val="0097491E"/>
    <w:rsid w:val="00974EF3"/>
    <w:rsid w:val="00983936"/>
    <w:rsid w:val="00992487"/>
    <w:rsid w:val="00992749"/>
    <w:rsid w:val="00996F11"/>
    <w:rsid w:val="009A1933"/>
    <w:rsid w:val="009C26D1"/>
    <w:rsid w:val="009D5E07"/>
    <w:rsid w:val="009E3FA8"/>
    <w:rsid w:val="009E4AAC"/>
    <w:rsid w:val="009E766B"/>
    <w:rsid w:val="009F1473"/>
    <w:rsid w:val="009F4C8F"/>
    <w:rsid w:val="00A17057"/>
    <w:rsid w:val="00A2046E"/>
    <w:rsid w:val="00A2452A"/>
    <w:rsid w:val="00A24989"/>
    <w:rsid w:val="00A459CA"/>
    <w:rsid w:val="00A53509"/>
    <w:rsid w:val="00A758A3"/>
    <w:rsid w:val="00A86F02"/>
    <w:rsid w:val="00AA7A9C"/>
    <w:rsid w:val="00AB0840"/>
    <w:rsid w:val="00AB7D75"/>
    <w:rsid w:val="00AC0E81"/>
    <w:rsid w:val="00AD3133"/>
    <w:rsid w:val="00AD737F"/>
    <w:rsid w:val="00AF0DB1"/>
    <w:rsid w:val="00AF65B0"/>
    <w:rsid w:val="00B04060"/>
    <w:rsid w:val="00B17504"/>
    <w:rsid w:val="00B20BA7"/>
    <w:rsid w:val="00B244AC"/>
    <w:rsid w:val="00B25FEC"/>
    <w:rsid w:val="00B463D0"/>
    <w:rsid w:val="00B51361"/>
    <w:rsid w:val="00B60C3A"/>
    <w:rsid w:val="00B67CE2"/>
    <w:rsid w:val="00B70E54"/>
    <w:rsid w:val="00B75F09"/>
    <w:rsid w:val="00B76A29"/>
    <w:rsid w:val="00B83D33"/>
    <w:rsid w:val="00B83F9F"/>
    <w:rsid w:val="00B85813"/>
    <w:rsid w:val="00B93586"/>
    <w:rsid w:val="00B9629D"/>
    <w:rsid w:val="00BA1A90"/>
    <w:rsid w:val="00BA6CA2"/>
    <w:rsid w:val="00BB27C6"/>
    <w:rsid w:val="00BB3430"/>
    <w:rsid w:val="00BB585D"/>
    <w:rsid w:val="00BD6498"/>
    <w:rsid w:val="00BD75C2"/>
    <w:rsid w:val="00BF0E60"/>
    <w:rsid w:val="00BF669E"/>
    <w:rsid w:val="00C00757"/>
    <w:rsid w:val="00C10B09"/>
    <w:rsid w:val="00C207CD"/>
    <w:rsid w:val="00C23EBB"/>
    <w:rsid w:val="00C24BC5"/>
    <w:rsid w:val="00C27EAC"/>
    <w:rsid w:val="00C30E1C"/>
    <w:rsid w:val="00C34068"/>
    <w:rsid w:val="00C41A64"/>
    <w:rsid w:val="00C63657"/>
    <w:rsid w:val="00C64156"/>
    <w:rsid w:val="00C84A2D"/>
    <w:rsid w:val="00CC00BE"/>
    <w:rsid w:val="00CC131D"/>
    <w:rsid w:val="00CC2E6C"/>
    <w:rsid w:val="00CC5ED8"/>
    <w:rsid w:val="00CC69D0"/>
    <w:rsid w:val="00CD0B40"/>
    <w:rsid w:val="00CD7A2E"/>
    <w:rsid w:val="00CE01AC"/>
    <w:rsid w:val="00CF6AFD"/>
    <w:rsid w:val="00D0705A"/>
    <w:rsid w:val="00D07679"/>
    <w:rsid w:val="00D16879"/>
    <w:rsid w:val="00D210AD"/>
    <w:rsid w:val="00D25A92"/>
    <w:rsid w:val="00D27343"/>
    <w:rsid w:val="00D47148"/>
    <w:rsid w:val="00D525A5"/>
    <w:rsid w:val="00D5490D"/>
    <w:rsid w:val="00D723BA"/>
    <w:rsid w:val="00D753A3"/>
    <w:rsid w:val="00D75F5C"/>
    <w:rsid w:val="00D85948"/>
    <w:rsid w:val="00D91297"/>
    <w:rsid w:val="00D91798"/>
    <w:rsid w:val="00D91E8C"/>
    <w:rsid w:val="00D93CE8"/>
    <w:rsid w:val="00D94377"/>
    <w:rsid w:val="00D979DA"/>
    <w:rsid w:val="00DA3219"/>
    <w:rsid w:val="00DA3CBB"/>
    <w:rsid w:val="00DB4F81"/>
    <w:rsid w:val="00DC2BC1"/>
    <w:rsid w:val="00DC478C"/>
    <w:rsid w:val="00DD06FC"/>
    <w:rsid w:val="00DD5CF2"/>
    <w:rsid w:val="00DE07BA"/>
    <w:rsid w:val="00DE5476"/>
    <w:rsid w:val="00E02695"/>
    <w:rsid w:val="00E121F7"/>
    <w:rsid w:val="00E155B1"/>
    <w:rsid w:val="00E20652"/>
    <w:rsid w:val="00E265D5"/>
    <w:rsid w:val="00E31BA7"/>
    <w:rsid w:val="00E51210"/>
    <w:rsid w:val="00E52D9C"/>
    <w:rsid w:val="00E54D20"/>
    <w:rsid w:val="00E56D47"/>
    <w:rsid w:val="00E609E7"/>
    <w:rsid w:val="00E93421"/>
    <w:rsid w:val="00E93F5A"/>
    <w:rsid w:val="00E95124"/>
    <w:rsid w:val="00E96466"/>
    <w:rsid w:val="00EA08F6"/>
    <w:rsid w:val="00EA5AA1"/>
    <w:rsid w:val="00EA6342"/>
    <w:rsid w:val="00EA7030"/>
    <w:rsid w:val="00EB5E69"/>
    <w:rsid w:val="00EB617F"/>
    <w:rsid w:val="00ED76E9"/>
    <w:rsid w:val="00EE3504"/>
    <w:rsid w:val="00EE3A52"/>
    <w:rsid w:val="00EF1C7B"/>
    <w:rsid w:val="00F024C2"/>
    <w:rsid w:val="00F24E32"/>
    <w:rsid w:val="00F303D4"/>
    <w:rsid w:val="00F30731"/>
    <w:rsid w:val="00F344F9"/>
    <w:rsid w:val="00F375FD"/>
    <w:rsid w:val="00F40458"/>
    <w:rsid w:val="00F44224"/>
    <w:rsid w:val="00F44EC8"/>
    <w:rsid w:val="00F607B5"/>
    <w:rsid w:val="00F62318"/>
    <w:rsid w:val="00F66D87"/>
    <w:rsid w:val="00F70ABB"/>
    <w:rsid w:val="00F750CA"/>
    <w:rsid w:val="00F77A8D"/>
    <w:rsid w:val="00F84386"/>
    <w:rsid w:val="00F90B21"/>
    <w:rsid w:val="00F91A4F"/>
    <w:rsid w:val="00F929B7"/>
    <w:rsid w:val="00FA44E5"/>
    <w:rsid w:val="00FA60B9"/>
    <w:rsid w:val="00FB7470"/>
    <w:rsid w:val="00FC2999"/>
    <w:rsid w:val="00FC6830"/>
    <w:rsid w:val="00FE4754"/>
    <w:rsid w:val="00FF0289"/>
    <w:rsid w:val="00FF29A1"/>
    <w:rsid w:val="09CE095B"/>
    <w:rsid w:val="17DA5B68"/>
    <w:rsid w:val="2EE67A73"/>
    <w:rsid w:val="73A82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7F9"/>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F0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1F07F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a4">
    <w:name w:val="List Paragraph"/>
    <w:basedOn w:val="a"/>
    <w:uiPriority w:val="34"/>
    <w:qFormat/>
    <w:rsid w:val="001F07F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59E4B-1704-4D9B-BC3C-37F0BD0B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3346</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2026-02-13T05:34:00Z</cp:lastPrinted>
  <dcterms:created xsi:type="dcterms:W3CDTF">2026-02-13T07:15:00Z</dcterms:created>
  <dcterms:modified xsi:type="dcterms:W3CDTF">2026-02-13T07:20:00Z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E70CA6A0428C4E5FA9936D9080330B2D_13</vt:lpwstr>
  </property>
</Properties>
</file>