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6C8" w:rsidRPr="00343C90" w:rsidRDefault="006D2A68" w:rsidP="002501DA">
      <w:pPr>
        <w:pStyle w:val="FR1"/>
        <w:ind w:left="0"/>
        <w:jc w:val="center"/>
        <w:rPr>
          <w:sz w:val="32"/>
          <w:szCs w:val="32"/>
        </w:rPr>
      </w:pPr>
      <w:r>
        <w:rPr>
          <w:sz w:val="32"/>
          <w:szCs w:val="32"/>
        </w:rPr>
        <w:t>О</w:t>
      </w:r>
      <w:r w:rsidR="00C02DE3" w:rsidRPr="00343C90">
        <w:rPr>
          <w:sz w:val="32"/>
          <w:szCs w:val="32"/>
        </w:rPr>
        <w:t xml:space="preserve">тчет об исполнении бюджета </w:t>
      </w:r>
    </w:p>
    <w:p w:rsidR="00C02DE3" w:rsidRPr="00343C90" w:rsidRDefault="00C02DE3" w:rsidP="002501DA">
      <w:pPr>
        <w:pStyle w:val="FR1"/>
        <w:ind w:left="0"/>
        <w:jc w:val="center"/>
        <w:rPr>
          <w:sz w:val="32"/>
          <w:szCs w:val="32"/>
        </w:rPr>
      </w:pPr>
      <w:r w:rsidRPr="00343C90">
        <w:rPr>
          <w:sz w:val="32"/>
          <w:szCs w:val="32"/>
        </w:rPr>
        <w:t>гор</w:t>
      </w:r>
      <w:r w:rsidR="009B33A0" w:rsidRPr="00343C90">
        <w:rPr>
          <w:sz w:val="32"/>
          <w:szCs w:val="32"/>
        </w:rPr>
        <w:t>одского округа город Бор за 2020</w:t>
      </w:r>
      <w:r w:rsidRPr="00343C90">
        <w:rPr>
          <w:sz w:val="32"/>
          <w:szCs w:val="32"/>
        </w:rPr>
        <w:t xml:space="preserve"> год</w:t>
      </w:r>
    </w:p>
    <w:p w:rsidR="00C02DE3" w:rsidRPr="00343C90" w:rsidRDefault="00C02DE3" w:rsidP="00C02DE3">
      <w:pPr>
        <w:spacing w:line="281" w:lineRule="auto"/>
        <w:ind w:firstLine="1298"/>
        <w:jc w:val="right"/>
        <w:rPr>
          <w:sz w:val="28"/>
          <w:szCs w:val="28"/>
        </w:rPr>
      </w:pPr>
    </w:p>
    <w:p w:rsidR="00B14A62" w:rsidRPr="00343C90" w:rsidRDefault="00B14A62" w:rsidP="000935D9">
      <w:pPr>
        <w:ind w:left="360" w:firstLine="900"/>
        <w:jc w:val="both"/>
        <w:rPr>
          <w:sz w:val="28"/>
          <w:szCs w:val="28"/>
        </w:rPr>
      </w:pPr>
      <w:r w:rsidRPr="00343C90">
        <w:rPr>
          <w:sz w:val="28"/>
          <w:szCs w:val="28"/>
        </w:rPr>
        <w:t xml:space="preserve">Площадь городского округа составляет 358,4 тыс. га, </w:t>
      </w:r>
      <w:r w:rsidR="003637DB" w:rsidRPr="00343C90">
        <w:rPr>
          <w:sz w:val="28"/>
          <w:szCs w:val="28"/>
        </w:rPr>
        <w:t xml:space="preserve">расчетная </w:t>
      </w:r>
      <w:r w:rsidRPr="00343C90">
        <w:rPr>
          <w:sz w:val="28"/>
          <w:szCs w:val="28"/>
        </w:rPr>
        <w:t>числе</w:t>
      </w:r>
      <w:r w:rsidRPr="00343C90">
        <w:rPr>
          <w:sz w:val="28"/>
          <w:szCs w:val="28"/>
        </w:rPr>
        <w:t>н</w:t>
      </w:r>
      <w:r w:rsidRPr="00343C90">
        <w:rPr>
          <w:sz w:val="28"/>
          <w:szCs w:val="28"/>
        </w:rPr>
        <w:t xml:space="preserve">ность населения </w:t>
      </w:r>
      <w:r w:rsidR="009B33A0" w:rsidRPr="00343C90">
        <w:rPr>
          <w:sz w:val="28"/>
          <w:szCs w:val="28"/>
        </w:rPr>
        <w:t>на 01.01.2021</w:t>
      </w:r>
      <w:r w:rsidR="003637DB" w:rsidRPr="00343C90">
        <w:rPr>
          <w:sz w:val="28"/>
          <w:szCs w:val="28"/>
        </w:rPr>
        <w:t xml:space="preserve"> - </w:t>
      </w:r>
      <w:r w:rsidRPr="00343C90">
        <w:rPr>
          <w:sz w:val="28"/>
          <w:szCs w:val="28"/>
        </w:rPr>
        <w:t>1</w:t>
      </w:r>
      <w:r w:rsidR="0042167D" w:rsidRPr="00343C90">
        <w:rPr>
          <w:sz w:val="28"/>
          <w:szCs w:val="28"/>
        </w:rPr>
        <w:t>1</w:t>
      </w:r>
      <w:r w:rsidR="009B33A0" w:rsidRPr="00343C90">
        <w:rPr>
          <w:sz w:val="28"/>
          <w:szCs w:val="28"/>
        </w:rPr>
        <w:t>7</w:t>
      </w:r>
      <w:r w:rsidR="0042167D" w:rsidRPr="00343C90">
        <w:rPr>
          <w:sz w:val="28"/>
          <w:szCs w:val="28"/>
        </w:rPr>
        <w:t xml:space="preserve"> </w:t>
      </w:r>
      <w:r w:rsidR="009B33A0" w:rsidRPr="00343C90">
        <w:rPr>
          <w:sz w:val="28"/>
          <w:szCs w:val="28"/>
        </w:rPr>
        <w:t>340</w:t>
      </w:r>
      <w:r w:rsidRPr="00343C90">
        <w:rPr>
          <w:sz w:val="28"/>
          <w:szCs w:val="28"/>
        </w:rPr>
        <w:t xml:space="preserve"> чел. Количество населенных пунктов – 301, из них город Бор и 300 сельских населенных пунктов.</w:t>
      </w:r>
    </w:p>
    <w:p w:rsidR="00B14A62" w:rsidRPr="00343C90" w:rsidRDefault="00B14A62" w:rsidP="000935D9">
      <w:pPr>
        <w:ind w:left="360" w:firstLine="900"/>
        <w:jc w:val="both"/>
        <w:rPr>
          <w:sz w:val="28"/>
          <w:szCs w:val="28"/>
        </w:rPr>
      </w:pPr>
      <w:r w:rsidRPr="00343C90">
        <w:rPr>
          <w:sz w:val="28"/>
          <w:szCs w:val="28"/>
        </w:rPr>
        <w:t>В структуре экономики наиболее значимую часть занимает обрабатыва</w:t>
      </w:r>
      <w:r w:rsidRPr="00343C90">
        <w:rPr>
          <w:sz w:val="28"/>
          <w:szCs w:val="28"/>
        </w:rPr>
        <w:t>ю</w:t>
      </w:r>
      <w:r w:rsidRPr="00343C90">
        <w:rPr>
          <w:sz w:val="28"/>
          <w:szCs w:val="28"/>
        </w:rPr>
        <w:t xml:space="preserve">щие производства – </w:t>
      </w:r>
      <w:r w:rsidR="005028CE" w:rsidRPr="00343C90">
        <w:rPr>
          <w:sz w:val="28"/>
          <w:szCs w:val="28"/>
        </w:rPr>
        <w:t>54</w:t>
      </w:r>
      <w:r w:rsidR="005437ED" w:rsidRPr="00343C90">
        <w:rPr>
          <w:sz w:val="28"/>
          <w:szCs w:val="28"/>
        </w:rPr>
        <w:t>,6</w:t>
      </w:r>
      <w:r w:rsidRPr="00343C90">
        <w:rPr>
          <w:sz w:val="28"/>
          <w:szCs w:val="28"/>
        </w:rPr>
        <w:t xml:space="preserve"> % (в 201</w:t>
      </w:r>
      <w:r w:rsidR="005028CE" w:rsidRPr="00343C90">
        <w:rPr>
          <w:sz w:val="28"/>
          <w:szCs w:val="28"/>
        </w:rPr>
        <w:t>9</w:t>
      </w:r>
      <w:r w:rsidRPr="00343C90">
        <w:rPr>
          <w:sz w:val="28"/>
          <w:szCs w:val="28"/>
        </w:rPr>
        <w:t xml:space="preserve"> году – </w:t>
      </w:r>
      <w:r w:rsidR="005028CE" w:rsidRPr="00343C90">
        <w:rPr>
          <w:sz w:val="28"/>
          <w:szCs w:val="28"/>
        </w:rPr>
        <w:t>50</w:t>
      </w:r>
      <w:r w:rsidR="005437ED" w:rsidRPr="00343C90">
        <w:rPr>
          <w:sz w:val="28"/>
          <w:szCs w:val="28"/>
        </w:rPr>
        <w:t>,9</w:t>
      </w:r>
      <w:r w:rsidRPr="00343C90">
        <w:rPr>
          <w:sz w:val="28"/>
          <w:szCs w:val="28"/>
        </w:rPr>
        <w:t xml:space="preserve">%), оптовая и розничная торговля – </w:t>
      </w:r>
      <w:r w:rsidR="005028CE" w:rsidRPr="00343C90">
        <w:rPr>
          <w:sz w:val="28"/>
          <w:szCs w:val="28"/>
        </w:rPr>
        <w:t>34</w:t>
      </w:r>
      <w:r w:rsidR="005437ED" w:rsidRPr="00343C90">
        <w:rPr>
          <w:sz w:val="28"/>
          <w:szCs w:val="28"/>
        </w:rPr>
        <w:t>,5</w:t>
      </w:r>
      <w:r w:rsidRPr="00343C90">
        <w:rPr>
          <w:sz w:val="28"/>
          <w:szCs w:val="28"/>
        </w:rPr>
        <w:t>%  (в 201</w:t>
      </w:r>
      <w:r w:rsidR="005028CE" w:rsidRPr="00343C90">
        <w:rPr>
          <w:sz w:val="28"/>
          <w:szCs w:val="28"/>
        </w:rPr>
        <w:t>9</w:t>
      </w:r>
      <w:r w:rsidRPr="00343C90">
        <w:rPr>
          <w:sz w:val="28"/>
          <w:szCs w:val="28"/>
        </w:rPr>
        <w:t xml:space="preserve"> году – </w:t>
      </w:r>
      <w:r w:rsidR="005028CE" w:rsidRPr="00343C90">
        <w:rPr>
          <w:sz w:val="28"/>
          <w:szCs w:val="28"/>
        </w:rPr>
        <w:t>35,7</w:t>
      </w:r>
      <w:r w:rsidRPr="00343C90">
        <w:rPr>
          <w:sz w:val="28"/>
          <w:szCs w:val="28"/>
        </w:rPr>
        <w:t xml:space="preserve">%), </w:t>
      </w:r>
      <w:r w:rsidR="005437ED" w:rsidRPr="00343C90">
        <w:rPr>
          <w:sz w:val="28"/>
          <w:szCs w:val="28"/>
        </w:rPr>
        <w:t>транспортировка и хранение</w:t>
      </w:r>
      <w:r w:rsidR="005028CE" w:rsidRPr="00343C90">
        <w:rPr>
          <w:sz w:val="28"/>
          <w:szCs w:val="28"/>
        </w:rPr>
        <w:t xml:space="preserve"> – 2</w:t>
      </w:r>
      <w:r w:rsidR="00D023E5" w:rsidRPr="00343C90">
        <w:rPr>
          <w:sz w:val="28"/>
          <w:szCs w:val="28"/>
        </w:rPr>
        <w:t>,</w:t>
      </w:r>
      <w:r w:rsidR="005028CE" w:rsidRPr="00343C90">
        <w:rPr>
          <w:sz w:val="28"/>
          <w:szCs w:val="28"/>
        </w:rPr>
        <w:t>3</w:t>
      </w:r>
      <w:r w:rsidR="00D023E5" w:rsidRPr="00343C90">
        <w:rPr>
          <w:sz w:val="28"/>
          <w:szCs w:val="28"/>
        </w:rPr>
        <w:t>% (в 201</w:t>
      </w:r>
      <w:r w:rsidR="005028CE" w:rsidRPr="00343C90">
        <w:rPr>
          <w:sz w:val="28"/>
          <w:szCs w:val="28"/>
        </w:rPr>
        <w:t>9</w:t>
      </w:r>
      <w:r w:rsidR="00D023E5" w:rsidRPr="00343C90">
        <w:rPr>
          <w:sz w:val="28"/>
          <w:szCs w:val="28"/>
        </w:rPr>
        <w:t xml:space="preserve"> году – 3,</w:t>
      </w:r>
      <w:r w:rsidR="005028CE" w:rsidRPr="00343C90">
        <w:rPr>
          <w:sz w:val="28"/>
          <w:szCs w:val="28"/>
        </w:rPr>
        <w:t>4</w:t>
      </w:r>
      <w:r w:rsidR="00D023E5" w:rsidRPr="00343C90">
        <w:rPr>
          <w:sz w:val="28"/>
          <w:szCs w:val="28"/>
        </w:rPr>
        <w:t xml:space="preserve">%), </w:t>
      </w:r>
      <w:r w:rsidRPr="00343C90">
        <w:rPr>
          <w:sz w:val="28"/>
          <w:szCs w:val="28"/>
        </w:rPr>
        <w:t>сельское хозяйство – 3,</w:t>
      </w:r>
      <w:r w:rsidR="00D023E5" w:rsidRPr="00343C90">
        <w:rPr>
          <w:sz w:val="28"/>
          <w:szCs w:val="28"/>
        </w:rPr>
        <w:t>1</w:t>
      </w:r>
      <w:r w:rsidRPr="00343C90">
        <w:rPr>
          <w:sz w:val="28"/>
          <w:szCs w:val="28"/>
        </w:rPr>
        <w:t>% (в 201</w:t>
      </w:r>
      <w:r w:rsidR="005028CE" w:rsidRPr="00343C90">
        <w:rPr>
          <w:sz w:val="28"/>
          <w:szCs w:val="28"/>
        </w:rPr>
        <w:t>9</w:t>
      </w:r>
      <w:r w:rsidRPr="00343C90">
        <w:rPr>
          <w:sz w:val="28"/>
          <w:szCs w:val="28"/>
        </w:rPr>
        <w:t xml:space="preserve"> году – 3,</w:t>
      </w:r>
      <w:r w:rsidR="008B0086" w:rsidRPr="00343C90">
        <w:rPr>
          <w:sz w:val="28"/>
          <w:szCs w:val="28"/>
        </w:rPr>
        <w:t>1</w:t>
      </w:r>
      <w:r w:rsidRPr="00343C90">
        <w:rPr>
          <w:sz w:val="28"/>
          <w:szCs w:val="28"/>
        </w:rPr>
        <w:t>%).</w:t>
      </w:r>
    </w:p>
    <w:p w:rsidR="002C6E74" w:rsidRPr="00343C90" w:rsidRDefault="002C6E74" w:rsidP="000935D9">
      <w:pPr>
        <w:ind w:left="360" w:firstLine="900"/>
        <w:jc w:val="both"/>
        <w:rPr>
          <w:sz w:val="28"/>
          <w:szCs w:val="28"/>
        </w:rPr>
      </w:pPr>
      <w:r w:rsidRPr="00343C90">
        <w:rPr>
          <w:sz w:val="28"/>
          <w:szCs w:val="28"/>
        </w:rPr>
        <w:t xml:space="preserve">Бюджет городского округа город Бор </w:t>
      </w:r>
      <w:r w:rsidR="009B33A0" w:rsidRPr="00343C90">
        <w:rPr>
          <w:sz w:val="28"/>
          <w:szCs w:val="28"/>
        </w:rPr>
        <w:t>на 2020</w:t>
      </w:r>
      <w:r w:rsidRPr="00343C90">
        <w:rPr>
          <w:sz w:val="28"/>
          <w:szCs w:val="28"/>
        </w:rPr>
        <w:t xml:space="preserve"> год сформирован с учетом достижения приоритетов и целей, определенных в Указе Президента «О наци</w:t>
      </w:r>
      <w:r w:rsidRPr="00343C90">
        <w:rPr>
          <w:sz w:val="28"/>
          <w:szCs w:val="28"/>
        </w:rPr>
        <w:t>о</w:t>
      </w:r>
      <w:r w:rsidRPr="00343C90">
        <w:rPr>
          <w:sz w:val="28"/>
          <w:szCs w:val="28"/>
        </w:rPr>
        <w:t>нальных целях и стратегических задачах развития РФ на период до 2024 года</w:t>
      </w:r>
      <w:r w:rsidR="009B33A0" w:rsidRPr="00343C90">
        <w:rPr>
          <w:sz w:val="28"/>
          <w:szCs w:val="28"/>
        </w:rPr>
        <w:t>», и принят в 2019</w:t>
      </w:r>
      <w:r w:rsidRPr="00343C90">
        <w:rPr>
          <w:sz w:val="28"/>
          <w:szCs w:val="28"/>
        </w:rPr>
        <w:t xml:space="preserve"> году на очередной финансовый год решением Совета депутатов г</w:t>
      </w:r>
      <w:r w:rsidRPr="00343C90">
        <w:rPr>
          <w:sz w:val="28"/>
          <w:szCs w:val="28"/>
        </w:rPr>
        <w:t>о</w:t>
      </w:r>
      <w:r w:rsidRPr="00343C90">
        <w:rPr>
          <w:sz w:val="28"/>
          <w:szCs w:val="28"/>
        </w:rPr>
        <w:t>родского округа город Бор от 20 декабря 201</w:t>
      </w:r>
      <w:r w:rsidR="009B33A0" w:rsidRPr="00343C90">
        <w:rPr>
          <w:sz w:val="28"/>
          <w:szCs w:val="28"/>
        </w:rPr>
        <w:t>9</w:t>
      </w:r>
      <w:r w:rsidRPr="00343C90">
        <w:rPr>
          <w:sz w:val="28"/>
          <w:szCs w:val="28"/>
        </w:rPr>
        <w:t xml:space="preserve"> года</w:t>
      </w:r>
      <w:r w:rsidR="009B33A0" w:rsidRPr="00343C90">
        <w:rPr>
          <w:sz w:val="28"/>
          <w:szCs w:val="28"/>
        </w:rPr>
        <w:t xml:space="preserve"> № 91</w:t>
      </w:r>
      <w:r w:rsidRPr="00343C90">
        <w:rPr>
          <w:sz w:val="28"/>
          <w:szCs w:val="28"/>
        </w:rPr>
        <w:t xml:space="preserve"> «О бюджете городского округа город Бор </w:t>
      </w:r>
      <w:r w:rsidR="009B33A0" w:rsidRPr="00343C90">
        <w:rPr>
          <w:sz w:val="28"/>
          <w:szCs w:val="28"/>
        </w:rPr>
        <w:t>на 2020</w:t>
      </w:r>
      <w:r w:rsidRPr="00343C90">
        <w:rPr>
          <w:sz w:val="28"/>
          <w:szCs w:val="28"/>
        </w:rPr>
        <w:t xml:space="preserve"> год и плановый период 20</w:t>
      </w:r>
      <w:r w:rsidR="009B33A0" w:rsidRPr="00343C90">
        <w:rPr>
          <w:sz w:val="28"/>
          <w:szCs w:val="28"/>
        </w:rPr>
        <w:t>21</w:t>
      </w:r>
      <w:r w:rsidRPr="00343C90">
        <w:rPr>
          <w:sz w:val="28"/>
          <w:szCs w:val="28"/>
        </w:rPr>
        <w:t xml:space="preserve"> и 20</w:t>
      </w:r>
      <w:r w:rsidR="009B33A0" w:rsidRPr="00343C90">
        <w:rPr>
          <w:sz w:val="28"/>
          <w:szCs w:val="28"/>
        </w:rPr>
        <w:t>22</w:t>
      </w:r>
      <w:r w:rsidRPr="00343C90">
        <w:rPr>
          <w:sz w:val="28"/>
          <w:szCs w:val="28"/>
        </w:rPr>
        <w:t xml:space="preserve"> годов».</w:t>
      </w:r>
    </w:p>
    <w:p w:rsidR="00B14A62" w:rsidRPr="00343C90" w:rsidRDefault="00B14A62" w:rsidP="000935D9">
      <w:pPr>
        <w:ind w:left="360" w:firstLine="900"/>
        <w:jc w:val="both"/>
        <w:rPr>
          <w:sz w:val="28"/>
          <w:szCs w:val="28"/>
        </w:rPr>
      </w:pPr>
      <w:r w:rsidRPr="00343C90">
        <w:rPr>
          <w:sz w:val="28"/>
          <w:szCs w:val="28"/>
        </w:rPr>
        <w:t>Основные параметры бюджета г</w:t>
      </w:r>
      <w:r w:rsidR="00C52855" w:rsidRPr="00343C90">
        <w:rPr>
          <w:sz w:val="28"/>
          <w:szCs w:val="28"/>
        </w:rPr>
        <w:t>ородского округа город Бор в 2020</w:t>
      </w:r>
      <w:r w:rsidRPr="00343C90">
        <w:rPr>
          <w:sz w:val="28"/>
          <w:szCs w:val="28"/>
        </w:rPr>
        <w:t xml:space="preserve"> году составили:</w:t>
      </w:r>
    </w:p>
    <w:p w:rsidR="00B14A62" w:rsidRPr="00343C90" w:rsidRDefault="00B14A62" w:rsidP="000935D9">
      <w:pPr>
        <w:ind w:left="360" w:firstLine="900"/>
        <w:jc w:val="both"/>
        <w:rPr>
          <w:sz w:val="28"/>
          <w:szCs w:val="28"/>
        </w:rPr>
      </w:pPr>
      <w:r w:rsidRPr="00343C90">
        <w:rPr>
          <w:sz w:val="28"/>
          <w:szCs w:val="28"/>
        </w:rPr>
        <w:t xml:space="preserve">-  доходы бюджета – </w:t>
      </w:r>
      <w:r w:rsidR="00B22B9A" w:rsidRPr="00343C90">
        <w:rPr>
          <w:bCs/>
          <w:sz w:val="28"/>
          <w:szCs w:val="28"/>
        </w:rPr>
        <w:t>3 938 </w:t>
      </w:r>
      <w:r w:rsidR="000C1EC0" w:rsidRPr="00343C90">
        <w:rPr>
          <w:bCs/>
          <w:sz w:val="28"/>
          <w:szCs w:val="28"/>
        </w:rPr>
        <w:t>9</w:t>
      </w:r>
      <w:r w:rsidR="00B22B9A" w:rsidRPr="00343C90">
        <w:rPr>
          <w:bCs/>
          <w:sz w:val="28"/>
          <w:szCs w:val="28"/>
        </w:rPr>
        <w:t>61</w:t>
      </w:r>
      <w:r w:rsidR="000C1EC0" w:rsidRPr="00343C90">
        <w:rPr>
          <w:bCs/>
          <w:sz w:val="28"/>
          <w:szCs w:val="28"/>
        </w:rPr>
        <w:t>,9</w:t>
      </w:r>
      <w:r w:rsidR="004D1951" w:rsidRPr="00343C90">
        <w:rPr>
          <w:bCs/>
          <w:sz w:val="28"/>
          <w:szCs w:val="28"/>
        </w:rPr>
        <w:t xml:space="preserve"> </w:t>
      </w:r>
      <w:r w:rsidRPr="00343C90">
        <w:rPr>
          <w:sz w:val="28"/>
          <w:szCs w:val="28"/>
        </w:rPr>
        <w:t xml:space="preserve">тыс. руб. (при плане – </w:t>
      </w:r>
      <w:r w:rsidR="00B22B9A" w:rsidRPr="00343C90">
        <w:rPr>
          <w:bCs/>
          <w:sz w:val="28"/>
          <w:szCs w:val="28"/>
        </w:rPr>
        <w:t>3 907 495,1</w:t>
      </w:r>
      <w:r w:rsidRPr="00343C90">
        <w:rPr>
          <w:sz w:val="28"/>
          <w:szCs w:val="28"/>
        </w:rPr>
        <w:t xml:space="preserve"> тыс. руб.), что составило </w:t>
      </w:r>
      <w:r w:rsidR="00B22B9A" w:rsidRPr="00343C90">
        <w:rPr>
          <w:bCs/>
          <w:sz w:val="28"/>
          <w:szCs w:val="28"/>
        </w:rPr>
        <w:t>100,8</w:t>
      </w:r>
      <w:r w:rsidRPr="00343C90">
        <w:rPr>
          <w:sz w:val="28"/>
          <w:szCs w:val="28"/>
        </w:rPr>
        <w:t xml:space="preserve">%; </w:t>
      </w:r>
    </w:p>
    <w:p w:rsidR="00B14A62" w:rsidRPr="00343C90" w:rsidRDefault="00B14A62" w:rsidP="000935D9">
      <w:pPr>
        <w:ind w:left="360" w:firstLine="900"/>
        <w:jc w:val="both"/>
        <w:rPr>
          <w:sz w:val="28"/>
          <w:szCs w:val="28"/>
        </w:rPr>
      </w:pPr>
      <w:r w:rsidRPr="00343C90">
        <w:rPr>
          <w:sz w:val="28"/>
          <w:szCs w:val="28"/>
        </w:rPr>
        <w:t xml:space="preserve">- расходы бюджета – </w:t>
      </w:r>
      <w:r w:rsidR="00B22B9A" w:rsidRPr="00343C90">
        <w:rPr>
          <w:color w:val="000000"/>
          <w:sz w:val="28"/>
          <w:szCs w:val="28"/>
        </w:rPr>
        <w:t>3 970 8</w:t>
      </w:r>
      <w:r w:rsidR="001C192A" w:rsidRPr="00343C90">
        <w:rPr>
          <w:color w:val="000000"/>
          <w:sz w:val="28"/>
          <w:szCs w:val="28"/>
        </w:rPr>
        <w:t>7</w:t>
      </w:r>
      <w:r w:rsidR="00B22B9A" w:rsidRPr="00343C90">
        <w:rPr>
          <w:color w:val="000000"/>
          <w:sz w:val="28"/>
          <w:szCs w:val="28"/>
        </w:rPr>
        <w:t>4</w:t>
      </w:r>
      <w:r w:rsidR="001C192A" w:rsidRPr="00343C90">
        <w:rPr>
          <w:color w:val="000000"/>
          <w:sz w:val="28"/>
          <w:szCs w:val="28"/>
        </w:rPr>
        <w:t>,</w:t>
      </w:r>
      <w:r w:rsidR="00B22B9A" w:rsidRPr="00343C90">
        <w:rPr>
          <w:color w:val="000000"/>
          <w:sz w:val="28"/>
          <w:szCs w:val="28"/>
        </w:rPr>
        <w:t>8</w:t>
      </w:r>
      <w:r w:rsidRPr="00343C90">
        <w:rPr>
          <w:sz w:val="28"/>
          <w:szCs w:val="28"/>
        </w:rPr>
        <w:t xml:space="preserve"> тыс. руб. (при плане – </w:t>
      </w:r>
      <w:r w:rsidR="00B22B9A" w:rsidRPr="00343C90">
        <w:rPr>
          <w:color w:val="000000"/>
          <w:sz w:val="28"/>
          <w:szCs w:val="28"/>
        </w:rPr>
        <w:t>4 </w:t>
      </w:r>
      <w:r w:rsidR="001C192A" w:rsidRPr="00343C90">
        <w:rPr>
          <w:color w:val="000000"/>
          <w:sz w:val="28"/>
          <w:szCs w:val="28"/>
        </w:rPr>
        <w:t>0</w:t>
      </w:r>
      <w:r w:rsidR="00B22B9A" w:rsidRPr="00343C90">
        <w:rPr>
          <w:color w:val="000000"/>
          <w:sz w:val="28"/>
          <w:szCs w:val="28"/>
        </w:rPr>
        <w:t>18 966</w:t>
      </w:r>
      <w:r w:rsidR="001C192A" w:rsidRPr="00343C90">
        <w:rPr>
          <w:color w:val="000000"/>
          <w:sz w:val="28"/>
          <w:szCs w:val="28"/>
        </w:rPr>
        <w:t>,</w:t>
      </w:r>
      <w:r w:rsidR="00426648" w:rsidRPr="00343C90">
        <w:rPr>
          <w:color w:val="000000"/>
          <w:sz w:val="28"/>
          <w:szCs w:val="28"/>
        </w:rPr>
        <w:t>5</w:t>
      </w:r>
      <w:r w:rsidRPr="00343C90">
        <w:rPr>
          <w:sz w:val="28"/>
          <w:szCs w:val="28"/>
        </w:rPr>
        <w:t xml:space="preserve"> тыс. руб.), что составило 9</w:t>
      </w:r>
      <w:r w:rsidR="004D1951" w:rsidRPr="00343C90">
        <w:rPr>
          <w:sz w:val="28"/>
          <w:szCs w:val="28"/>
        </w:rPr>
        <w:t>8</w:t>
      </w:r>
      <w:r w:rsidRPr="00343C90">
        <w:rPr>
          <w:sz w:val="28"/>
          <w:szCs w:val="28"/>
        </w:rPr>
        <w:t>,</w:t>
      </w:r>
      <w:r w:rsidR="00B22B9A" w:rsidRPr="00343C90">
        <w:rPr>
          <w:sz w:val="28"/>
          <w:szCs w:val="28"/>
        </w:rPr>
        <w:t>8</w:t>
      </w:r>
      <w:r w:rsidRPr="00343C90">
        <w:rPr>
          <w:sz w:val="28"/>
          <w:szCs w:val="28"/>
        </w:rPr>
        <w:t>%;</w:t>
      </w:r>
    </w:p>
    <w:p w:rsidR="00B14A62" w:rsidRPr="00343C90" w:rsidRDefault="00B14A62" w:rsidP="000935D9">
      <w:pPr>
        <w:ind w:left="360" w:firstLine="900"/>
        <w:jc w:val="both"/>
        <w:rPr>
          <w:sz w:val="28"/>
          <w:szCs w:val="28"/>
        </w:rPr>
      </w:pPr>
      <w:r w:rsidRPr="00343C90">
        <w:rPr>
          <w:sz w:val="28"/>
          <w:szCs w:val="28"/>
        </w:rPr>
        <w:t xml:space="preserve">- </w:t>
      </w:r>
      <w:r w:rsidR="00774165" w:rsidRPr="00343C90">
        <w:rPr>
          <w:sz w:val="28"/>
          <w:szCs w:val="28"/>
        </w:rPr>
        <w:t>дефицит</w:t>
      </w:r>
      <w:r w:rsidRPr="00343C90">
        <w:rPr>
          <w:sz w:val="28"/>
          <w:szCs w:val="28"/>
        </w:rPr>
        <w:t xml:space="preserve"> бюджета – </w:t>
      </w:r>
      <w:r w:rsidR="00B22B9A" w:rsidRPr="00343C90">
        <w:rPr>
          <w:color w:val="000000"/>
          <w:sz w:val="28"/>
          <w:szCs w:val="28"/>
        </w:rPr>
        <w:t>31 912</w:t>
      </w:r>
      <w:r w:rsidR="001C192A" w:rsidRPr="00343C90">
        <w:rPr>
          <w:color w:val="000000"/>
          <w:sz w:val="28"/>
          <w:szCs w:val="28"/>
        </w:rPr>
        <w:t>,</w:t>
      </w:r>
      <w:r w:rsidR="00B22B9A" w:rsidRPr="00343C90">
        <w:rPr>
          <w:color w:val="000000"/>
          <w:sz w:val="28"/>
          <w:szCs w:val="28"/>
        </w:rPr>
        <w:t>9</w:t>
      </w:r>
      <w:r w:rsidR="00A26F72" w:rsidRPr="00343C90">
        <w:rPr>
          <w:color w:val="000000"/>
          <w:sz w:val="28"/>
          <w:szCs w:val="28"/>
          <w:shd w:val="clear" w:color="auto" w:fill="FFFFFF"/>
        </w:rPr>
        <w:t xml:space="preserve"> </w:t>
      </w:r>
      <w:r w:rsidRPr="00343C90">
        <w:rPr>
          <w:sz w:val="28"/>
          <w:szCs w:val="28"/>
        </w:rPr>
        <w:t xml:space="preserve">тыс. руб. (при плане дефицита бюджета – </w:t>
      </w:r>
      <w:r w:rsidR="00A26F72" w:rsidRPr="00343C90">
        <w:rPr>
          <w:sz w:val="28"/>
          <w:szCs w:val="28"/>
        </w:rPr>
        <w:t xml:space="preserve">       </w:t>
      </w:r>
      <w:r w:rsidR="00B22B9A" w:rsidRPr="00343C90">
        <w:rPr>
          <w:color w:val="000000"/>
          <w:sz w:val="28"/>
          <w:szCs w:val="28"/>
        </w:rPr>
        <w:t>111 471</w:t>
      </w:r>
      <w:r w:rsidR="001C192A" w:rsidRPr="00343C90">
        <w:rPr>
          <w:color w:val="000000"/>
          <w:sz w:val="28"/>
          <w:szCs w:val="28"/>
        </w:rPr>
        <w:t>,</w:t>
      </w:r>
      <w:r w:rsidR="00B22B9A" w:rsidRPr="00343C90">
        <w:rPr>
          <w:color w:val="000000"/>
          <w:sz w:val="28"/>
          <w:szCs w:val="28"/>
        </w:rPr>
        <w:t>4</w:t>
      </w:r>
      <w:r w:rsidRPr="00343C90">
        <w:rPr>
          <w:sz w:val="28"/>
          <w:szCs w:val="28"/>
        </w:rPr>
        <w:t xml:space="preserve"> тыс. руб.).</w:t>
      </w:r>
    </w:p>
    <w:p w:rsidR="00B14A62" w:rsidRPr="00343C90" w:rsidRDefault="00B14A62" w:rsidP="000935D9">
      <w:pPr>
        <w:ind w:left="357" w:firstLine="900"/>
        <w:jc w:val="both"/>
        <w:rPr>
          <w:sz w:val="28"/>
          <w:szCs w:val="28"/>
        </w:rPr>
      </w:pPr>
      <w:r w:rsidRPr="00343C90">
        <w:rPr>
          <w:sz w:val="28"/>
          <w:szCs w:val="28"/>
        </w:rPr>
        <w:t>В рамках реализации на территории городского округа город Бор эффе</w:t>
      </w:r>
      <w:r w:rsidRPr="00343C90">
        <w:rPr>
          <w:sz w:val="28"/>
          <w:szCs w:val="28"/>
        </w:rPr>
        <w:t>к</w:t>
      </w:r>
      <w:r w:rsidRPr="00343C90">
        <w:rPr>
          <w:sz w:val="28"/>
          <w:szCs w:val="28"/>
        </w:rPr>
        <w:t xml:space="preserve">тивной бюджетной политики приоритетными </w:t>
      </w:r>
      <w:r w:rsidR="00B22B9A" w:rsidRPr="00343C90">
        <w:rPr>
          <w:sz w:val="28"/>
          <w:szCs w:val="28"/>
        </w:rPr>
        <w:t>направлениями деятельности в 2020</w:t>
      </w:r>
      <w:r w:rsidRPr="00343C90">
        <w:rPr>
          <w:sz w:val="28"/>
          <w:szCs w:val="28"/>
        </w:rPr>
        <w:t xml:space="preserve"> году являлись:</w:t>
      </w:r>
    </w:p>
    <w:p w:rsidR="00B14A62" w:rsidRPr="00343C90" w:rsidRDefault="00B14A62" w:rsidP="000935D9">
      <w:pPr>
        <w:ind w:left="357" w:firstLine="900"/>
        <w:jc w:val="both"/>
        <w:rPr>
          <w:sz w:val="28"/>
          <w:szCs w:val="28"/>
        </w:rPr>
      </w:pPr>
      <w:r w:rsidRPr="00343C90">
        <w:rPr>
          <w:sz w:val="28"/>
          <w:szCs w:val="28"/>
        </w:rPr>
        <w:t xml:space="preserve">- </w:t>
      </w:r>
      <w:r w:rsidR="00A26F72" w:rsidRPr="00343C90">
        <w:rPr>
          <w:sz w:val="28"/>
          <w:szCs w:val="28"/>
        </w:rPr>
        <w:t>обеспечение сбалансированности и долгосрочной устойчивости бюджета городского округа город Бор</w:t>
      </w:r>
      <w:r w:rsidRPr="00343C90">
        <w:rPr>
          <w:sz w:val="28"/>
          <w:szCs w:val="28"/>
        </w:rPr>
        <w:t>;</w:t>
      </w:r>
    </w:p>
    <w:p w:rsidR="00A26F72" w:rsidRPr="00343C90" w:rsidRDefault="00A26F72" w:rsidP="000935D9">
      <w:pPr>
        <w:ind w:left="357" w:firstLine="900"/>
        <w:jc w:val="both"/>
        <w:rPr>
          <w:sz w:val="28"/>
          <w:szCs w:val="28"/>
        </w:rPr>
      </w:pPr>
      <w:r w:rsidRPr="00343C90">
        <w:rPr>
          <w:sz w:val="28"/>
          <w:szCs w:val="28"/>
        </w:rPr>
        <w:t>- повышение эффективности и оптимизация бюджетных расходов;</w:t>
      </w:r>
    </w:p>
    <w:p w:rsidR="00A26F72" w:rsidRPr="00343C90" w:rsidRDefault="00A26F72" w:rsidP="000935D9">
      <w:pPr>
        <w:ind w:left="357" w:firstLine="900"/>
        <w:jc w:val="both"/>
        <w:rPr>
          <w:sz w:val="28"/>
          <w:szCs w:val="28"/>
        </w:rPr>
      </w:pPr>
      <w:r w:rsidRPr="00343C90">
        <w:rPr>
          <w:sz w:val="28"/>
          <w:szCs w:val="28"/>
        </w:rPr>
        <w:t xml:space="preserve">- повышение качества оказываемых муниципальных </w:t>
      </w:r>
      <w:r w:rsidR="0042167D" w:rsidRPr="00343C90">
        <w:rPr>
          <w:sz w:val="28"/>
          <w:szCs w:val="28"/>
        </w:rPr>
        <w:t>услуг</w:t>
      </w:r>
      <w:r w:rsidRPr="00343C90">
        <w:rPr>
          <w:sz w:val="28"/>
          <w:szCs w:val="28"/>
        </w:rPr>
        <w:t>;</w:t>
      </w:r>
    </w:p>
    <w:p w:rsidR="00B14A62" w:rsidRPr="00343C90" w:rsidRDefault="00B14A62" w:rsidP="000935D9">
      <w:pPr>
        <w:ind w:left="357" w:firstLine="900"/>
        <w:jc w:val="both"/>
        <w:rPr>
          <w:sz w:val="28"/>
          <w:szCs w:val="28"/>
        </w:rPr>
      </w:pPr>
      <w:r w:rsidRPr="00343C90">
        <w:rPr>
          <w:sz w:val="28"/>
          <w:szCs w:val="28"/>
        </w:rPr>
        <w:t>- повышение эффективности муниципального управления;</w:t>
      </w:r>
    </w:p>
    <w:p w:rsidR="00A26F72" w:rsidRPr="00343C90" w:rsidRDefault="00A26F72" w:rsidP="000935D9">
      <w:pPr>
        <w:ind w:left="357" w:firstLine="900"/>
        <w:jc w:val="both"/>
        <w:rPr>
          <w:sz w:val="28"/>
          <w:szCs w:val="28"/>
        </w:rPr>
      </w:pPr>
      <w:r w:rsidRPr="00343C90">
        <w:rPr>
          <w:sz w:val="28"/>
          <w:szCs w:val="28"/>
        </w:rPr>
        <w:t xml:space="preserve">- </w:t>
      </w:r>
      <w:r w:rsidR="005437ED" w:rsidRPr="00343C90">
        <w:rPr>
          <w:sz w:val="28"/>
          <w:szCs w:val="28"/>
        </w:rPr>
        <w:t>выравнивание возможностей граждан в получении качественных и до</w:t>
      </w:r>
      <w:r w:rsidR="005437ED" w:rsidRPr="00343C90">
        <w:rPr>
          <w:sz w:val="28"/>
          <w:szCs w:val="28"/>
        </w:rPr>
        <w:t>с</w:t>
      </w:r>
      <w:r w:rsidR="005437ED" w:rsidRPr="00343C90">
        <w:rPr>
          <w:sz w:val="28"/>
          <w:szCs w:val="28"/>
        </w:rPr>
        <w:t>тупных муниципальных услуг</w:t>
      </w:r>
      <w:r w:rsidRPr="00343C90">
        <w:rPr>
          <w:sz w:val="28"/>
          <w:szCs w:val="28"/>
        </w:rPr>
        <w:t>;</w:t>
      </w:r>
    </w:p>
    <w:p w:rsidR="00F77753" w:rsidRPr="00343C90" w:rsidRDefault="00B14A62" w:rsidP="000935D9">
      <w:pPr>
        <w:pStyle w:val="ConsPlusNormal"/>
        <w:ind w:left="357" w:firstLine="90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3C90">
        <w:rPr>
          <w:rFonts w:ascii="Times New Roman" w:hAnsi="Times New Roman" w:cs="Times New Roman"/>
          <w:sz w:val="28"/>
          <w:szCs w:val="28"/>
        </w:rPr>
        <w:t xml:space="preserve">- </w:t>
      </w:r>
      <w:r w:rsidR="005437ED" w:rsidRPr="00343C90">
        <w:rPr>
          <w:rFonts w:ascii="Times New Roman" w:hAnsi="Times New Roman" w:cs="Times New Roman"/>
          <w:sz w:val="28"/>
          <w:szCs w:val="28"/>
        </w:rPr>
        <w:t>развитие и совершенствование систем финансового контроля и контроля в сфере закупок</w:t>
      </w:r>
      <w:r w:rsidR="00F77753" w:rsidRPr="00343C90">
        <w:rPr>
          <w:rFonts w:ascii="Times New Roman" w:hAnsi="Times New Roman" w:cs="Times New Roman"/>
          <w:bCs/>
          <w:sz w:val="28"/>
          <w:szCs w:val="28"/>
        </w:rPr>
        <w:t>;</w:t>
      </w:r>
    </w:p>
    <w:p w:rsidR="00B14A62" w:rsidRPr="00343C90" w:rsidRDefault="00B14A62" w:rsidP="000935D9">
      <w:pPr>
        <w:ind w:left="357" w:firstLine="900"/>
        <w:jc w:val="both"/>
        <w:rPr>
          <w:sz w:val="32"/>
          <w:szCs w:val="32"/>
        </w:rPr>
      </w:pPr>
      <w:r w:rsidRPr="00343C90">
        <w:rPr>
          <w:sz w:val="28"/>
          <w:szCs w:val="28"/>
        </w:rPr>
        <w:t xml:space="preserve">- </w:t>
      </w:r>
      <w:r w:rsidR="005437ED" w:rsidRPr="00343C90">
        <w:rPr>
          <w:sz w:val="28"/>
          <w:szCs w:val="28"/>
        </w:rPr>
        <w:t>реализация принципов открытости и прозрачности управления муниц</w:t>
      </w:r>
      <w:r w:rsidR="005437ED" w:rsidRPr="00343C90">
        <w:rPr>
          <w:sz w:val="28"/>
          <w:szCs w:val="28"/>
        </w:rPr>
        <w:t>и</w:t>
      </w:r>
      <w:r w:rsidR="005437ED" w:rsidRPr="00343C90">
        <w:rPr>
          <w:sz w:val="28"/>
          <w:szCs w:val="28"/>
        </w:rPr>
        <w:t>пальными финансами, раскрытие финансовой и иной информации о бюджете и бюджетном процессе</w:t>
      </w:r>
      <w:r w:rsidRPr="00343C90">
        <w:rPr>
          <w:sz w:val="28"/>
          <w:szCs w:val="28"/>
        </w:rPr>
        <w:t>.</w:t>
      </w:r>
    </w:p>
    <w:p w:rsidR="001F7560" w:rsidRPr="00343C90" w:rsidRDefault="001F7560" w:rsidP="00C02DE3">
      <w:pPr>
        <w:jc w:val="center"/>
        <w:rPr>
          <w:sz w:val="28"/>
          <w:szCs w:val="28"/>
        </w:rPr>
      </w:pPr>
    </w:p>
    <w:p w:rsidR="00C02DE3" w:rsidRPr="00343C90" w:rsidRDefault="00B22B9A" w:rsidP="00C02DE3">
      <w:pPr>
        <w:jc w:val="center"/>
        <w:rPr>
          <w:b/>
          <w:sz w:val="32"/>
          <w:szCs w:val="32"/>
        </w:rPr>
      </w:pPr>
      <w:r w:rsidRPr="00343C90">
        <w:rPr>
          <w:b/>
          <w:sz w:val="32"/>
          <w:szCs w:val="32"/>
        </w:rPr>
        <w:t>Исполнение по доходам 2020</w:t>
      </w:r>
      <w:r w:rsidR="00C02DE3" w:rsidRPr="00343C90">
        <w:rPr>
          <w:b/>
          <w:sz w:val="32"/>
          <w:szCs w:val="32"/>
        </w:rPr>
        <w:t xml:space="preserve"> год</w:t>
      </w:r>
    </w:p>
    <w:p w:rsidR="00C02DE3" w:rsidRPr="00343C90" w:rsidRDefault="00C02DE3" w:rsidP="00C02DE3">
      <w:pPr>
        <w:jc w:val="center"/>
        <w:rPr>
          <w:sz w:val="28"/>
          <w:szCs w:val="28"/>
        </w:rPr>
      </w:pPr>
    </w:p>
    <w:p w:rsidR="007660AF" w:rsidRPr="00343C90" w:rsidRDefault="00791676" w:rsidP="0089300F">
      <w:pPr>
        <w:shd w:val="clear" w:color="auto" w:fill="FFFFFF"/>
        <w:ind w:left="426" w:firstLine="834"/>
        <w:rPr>
          <w:color w:val="000000"/>
          <w:sz w:val="28"/>
          <w:szCs w:val="28"/>
        </w:rPr>
      </w:pPr>
      <w:r w:rsidRPr="00343C90">
        <w:rPr>
          <w:sz w:val="28"/>
          <w:szCs w:val="28"/>
        </w:rPr>
        <w:t xml:space="preserve">Бюджетная политика </w:t>
      </w:r>
      <w:r w:rsidR="00B22B9A" w:rsidRPr="00343C90">
        <w:rPr>
          <w:sz w:val="28"/>
          <w:szCs w:val="28"/>
        </w:rPr>
        <w:t>в части доходов в 2020</w:t>
      </w:r>
      <w:r w:rsidRPr="00343C90">
        <w:rPr>
          <w:sz w:val="28"/>
          <w:szCs w:val="28"/>
        </w:rPr>
        <w:t xml:space="preserve"> году была направлена</w:t>
      </w:r>
      <w:r w:rsidR="007660AF" w:rsidRPr="00343C90">
        <w:rPr>
          <w:sz w:val="28"/>
          <w:szCs w:val="28"/>
        </w:rPr>
        <w:t xml:space="preserve"> </w:t>
      </w:r>
      <w:r w:rsidR="007660AF" w:rsidRPr="00343C90">
        <w:rPr>
          <w:color w:val="000000"/>
          <w:sz w:val="28"/>
          <w:szCs w:val="28"/>
        </w:rPr>
        <w:t>на р</w:t>
      </w:r>
      <w:r w:rsidR="007660AF" w:rsidRPr="00343C90">
        <w:rPr>
          <w:color w:val="000000"/>
          <w:sz w:val="28"/>
          <w:szCs w:val="28"/>
        </w:rPr>
        <w:t>е</w:t>
      </w:r>
      <w:r w:rsidR="007660AF" w:rsidRPr="00343C90">
        <w:rPr>
          <w:color w:val="000000"/>
          <w:sz w:val="28"/>
          <w:szCs w:val="28"/>
        </w:rPr>
        <w:t>шение задач бюджетной консолидации в целях обеспечения устойчивости и сб</w:t>
      </w:r>
      <w:r w:rsidR="007660AF" w:rsidRPr="00343C90">
        <w:rPr>
          <w:color w:val="000000"/>
          <w:sz w:val="28"/>
          <w:szCs w:val="28"/>
        </w:rPr>
        <w:t>а</w:t>
      </w:r>
      <w:r w:rsidR="007660AF" w:rsidRPr="00343C90">
        <w:rPr>
          <w:color w:val="000000"/>
          <w:sz w:val="28"/>
          <w:szCs w:val="28"/>
        </w:rPr>
        <w:t>лансированности бюджета городского округа город Бор.</w:t>
      </w:r>
    </w:p>
    <w:p w:rsidR="00791676" w:rsidRPr="00343C90" w:rsidRDefault="00791676" w:rsidP="0089300F">
      <w:pPr>
        <w:ind w:left="426" w:right="-2" w:firstLine="834"/>
        <w:jc w:val="both"/>
        <w:rPr>
          <w:sz w:val="28"/>
          <w:szCs w:val="28"/>
        </w:rPr>
      </w:pPr>
      <w:r w:rsidRPr="00343C90">
        <w:rPr>
          <w:sz w:val="28"/>
          <w:szCs w:val="28"/>
        </w:rPr>
        <w:lastRenderedPageBreak/>
        <w:t>Доходная часть бюджета гор</w:t>
      </w:r>
      <w:r w:rsidR="00B22B9A" w:rsidRPr="00343C90">
        <w:rPr>
          <w:sz w:val="28"/>
          <w:szCs w:val="28"/>
        </w:rPr>
        <w:t>одского округа город Бор за 2020</w:t>
      </w:r>
      <w:r w:rsidRPr="00343C90">
        <w:rPr>
          <w:sz w:val="28"/>
          <w:szCs w:val="28"/>
        </w:rPr>
        <w:t xml:space="preserve"> год испо</w:t>
      </w:r>
      <w:r w:rsidRPr="00343C90">
        <w:rPr>
          <w:sz w:val="28"/>
          <w:szCs w:val="28"/>
        </w:rPr>
        <w:t>л</w:t>
      </w:r>
      <w:r w:rsidRPr="00343C90">
        <w:rPr>
          <w:sz w:val="28"/>
          <w:szCs w:val="28"/>
        </w:rPr>
        <w:t>нена в сумме</w:t>
      </w:r>
      <w:r w:rsidRPr="00343C90">
        <w:rPr>
          <w:b/>
          <w:noProof/>
          <w:sz w:val="28"/>
          <w:szCs w:val="28"/>
        </w:rPr>
        <w:t xml:space="preserve"> </w:t>
      </w:r>
      <w:r w:rsidR="00B22B9A" w:rsidRPr="00343C90">
        <w:rPr>
          <w:color w:val="000000"/>
          <w:sz w:val="28"/>
          <w:szCs w:val="28"/>
        </w:rPr>
        <w:t>3 938</w:t>
      </w:r>
      <w:r w:rsidR="00305813" w:rsidRPr="00343C90">
        <w:rPr>
          <w:color w:val="000000"/>
          <w:sz w:val="28"/>
          <w:szCs w:val="28"/>
          <w:lang w:val="en-US"/>
        </w:rPr>
        <w:t> </w:t>
      </w:r>
      <w:r w:rsidRPr="00343C90">
        <w:rPr>
          <w:color w:val="000000"/>
          <w:sz w:val="28"/>
          <w:szCs w:val="28"/>
        </w:rPr>
        <w:t>9</w:t>
      </w:r>
      <w:r w:rsidR="00B22B9A" w:rsidRPr="00343C90">
        <w:rPr>
          <w:color w:val="000000"/>
          <w:sz w:val="28"/>
          <w:szCs w:val="28"/>
        </w:rPr>
        <w:t>61</w:t>
      </w:r>
      <w:r w:rsidR="00305813" w:rsidRPr="00343C90">
        <w:rPr>
          <w:color w:val="000000"/>
          <w:sz w:val="28"/>
          <w:szCs w:val="28"/>
        </w:rPr>
        <w:t>,</w:t>
      </w:r>
      <w:r w:rsidRPr="00343C90">
        <w:rPr>
          <w:color w:val="000000"/>
          <w:sz w:val="28"/>
          <w:szCs w:val="28"/>
        </w:rPr>
        <w:t>9</w:t>
      </w:r>
      <w:r w:rsidRPr="00343C90">
        <w:rPr>
          <w:b/>
          <w:color w:val="000000"/>
          <w:sz w:val="28"/>
          <w:szCs w:val="28"/>
        </w:rPr>
        <w:t xml:space="preserve"> </w:t>
      </w:r>
      <w:r w:rsidRPr="00343C90">
        <w:rPr>
          <w:sz w:val="28"/>
          <w:szCs w:val="28"/>
        </w:rPr>
        <w:t>тыс. руб., что составляет</w:t>
      </w:r>
      <w:r w:rsidRPr="00343C90">
        <w:rPr>
          <w:b/>
          <w:noProof/>
          <w:sz w:val="28"/>
          <w:szCs w:val="28"/>
        </w:rPr>
        <w:t xml:space="preserve"> </w:t>
      </w:r>
      <w:r w:rsidR="00B22B9A" w:rsidRPr="00343C90">
        <w:rPr>
          <w:sz w:val="28"/>
          <w:szCs w:val="28"/>
        </w:rPr>
        <w:t>100,8</w:t>
      </w:r>
      <w:r w:rsidRPr="00343C90">
        <w:rPr>
          <w:noProof/>
          <w:sz w:val="28"/>
          <w:szCs w:val="28"/>
        </w:rPr>
        <w:t>%</w:t>
      </w:r>
      <w:r w:rsidRPr="00343C90">
        <w:rPr>
          <w:sz w:val="28"/>
          <w:szCs w:val="28"/>
        </w:rPr>
        <w:t xml:space="preserve"> к годовому назнач</w:t>
      </w:r>
      <w:r w:rsidRPr="00343C90">
        <w:rPr>
          <w:sz w:val="28"/>
          <w:szCs w:val="28"/>
        </w:rPr>
        <w:t>е</w:t>
      </w:r>
      <w:r w:rsidRPr="00343C90">
        <w:rPr>
          <w:sz w:val="28"/>
          <w:szCs w:val="28"/>
        </w:rPr>
        <w:t>нию; налоговые и неналоговые доходы бюджета выполнены на</w:t>
      </w:r>
      <w:r w:rsidRPr="00343C90">
        <w:rPr>
          <w:b/>
          <w:noProof/>
          <w:sz w:val="28"/>
          <w:szCs w:val="28"/>
        </w:rPr>
        <w:t xml:space="preserve"> </w:t>
      </w:r>
      <w:r w:rsidR="00B22B9A" w:rsidRPr="00343C90">
        <w:rPr>
          <w:sz w:val="28"/>
          <w:szCs w:val="28"/>
        </w:rPr>
        <w:t>104</w:t>
      </w:r>
      <w:r w:rsidRPr="00343C90">
        <w:rPr>
          <w:sz w:val="28"/>
          <w:szCs w:val="28"/>
        </w:rPr>
        <w:t>,3</w:t>
      </w:r>
      <w:r w:rsidRPr="00343C90">
        <w:rPr>
          <w:noProof/>
          <w:sz w:val="28"/>
          <w:szCs w:val="28"/>
        </w:rPr>
        <w:t>%</w:t>
      </w:r>
      <w:r w:rsidRPr="00343C90">
        <w:rPr>
          <w:b/>
          <w:sz w:val="28"/>
          <w:szCs w:val="28"/>
        </w:rPr>
        <w:t xml:space="preserve"> </w:t>
      </w:r>
      <w:r w:rsidRPr="00343C90">
        <w:rPr>
          <w:sz w:val="28"/>
          <w:szCs w:val="28"/>
        </w:rPr>
        <w:t>к плану.</w:t>
      </w:r>
    </w:p>
    <w:p w:rsidR="00C964FF" w:rsidRPr="00343C90" w:rsidRDefault="00C964FF" w:rsidP="000935D9">
      <w:pPr>
        <w:tabs>
          <w:tab w:val="left" w:pos="7980"/>
        </w:tabs>
        <w:ind w:left="360" w:firstLine="900"/>
        <w:jc w:val="both"/>
        <w:rPr>
          <w:sz w:val="28"/>
          <w:szCs w:val="28"/>
        </w:rPr>
      </w:pPr>
      <w:r w:rsidRPr="00343C90">
        <w:rPr>
          <w:sz w:val="28"/>
          <w:szCs w:val="28"/>
        </w:rPr>
        <w:t>В отчетном периоде доля в общей сумме налоговых и неналоговых дох</w:t>
      </w:r>
      <w:r w:rsidRPr="00343C90">
        <w:rPr>
          <w:sz w:val="28"/>
          <w:szCs w:val="28"/>
        </w:rPr>
        <w:t>о</w:t>
      </w:r>
      <w:r w:rsidRPr="00343C90">
        <w:rPr>
          <w:sz w:val="28"/>
          <w:szCs w:val="28"/>
        </w:rPr>
        <w:t>дов бюджета по основным доходным источникам характеризуется следующими показателями:</w:t>
      </w:r>
    </w:p>
    <w:p w:rsidR="0042167D" w:rsidRPr="00343C90" w:rsidRDefault="0042167D" w:rsidP="00C964FF">
      <w:pPr>
        <w:tabs>
          <w:tab w:val="left" w:pos="7980"/>
        </w:tabs>
        <w:ind w:left="360" w:firstLine="723"/>
        <w:jc w:val="both"/>
        <w:rPr>
          <w:sz w:val="28"/>
          <w:szCs w:val="28"/>
        </w:rPr>
      </w:pPr>
    </w:p>
    <w:tbl>
      <w:tblPr>
        <w:tblW w:w="10688" w:type="dxa"/>
        <w:tblInd w:w="-252" w:type="dxa"/>
        <w:tblBorders>
          <w:top w:val="threeDEmboss" w:sz="12" w:space="0" w:color="auto"/>
          <w:left w:val="threeDEmboss" w:sz="12" w:space="0" w:color="auto"/>
          <w:bottom w:val="threeDEmboss" w:sz="12" w:space="0" w:color="auto"/>
          <w:right w:val="threeDEmboss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17"/>
        <w:gridCol w:w="5663"/>
        <w:gridCol w:w="2340"/>
        <w:gridCol w:w="1868"/>
      </w:tblGrid>
      <w:tr w:rsidR="00122FD5" w:rsidRPr="00343C90">
        <w:trPr>
          <w:tblHeader/>
        </w:trPr>
        <w:tc>
          <w:tcPr>
            <w:tcW w:w="817" w:type="dxa"/>
            <w:vAlign w:val="center"/>
          </w:tcPr>
          <w:p w:rsidR="00122FD5" w:rsidRPr="00343C90" w:rsidRDefault="00122FD5" w:rsidP="00861DBA">
            <w:pPr>
              <w:tabs>
                <w:tab w:val="left" w:pos="7980"/>
              </w:tabs>
              <w:jc w:val="center"/>
              <w:rPr>
                <w:sz w:val="28"/>
                <w:szCs w:val="28"/>
              </w:rPr>
            </w:pPr>
            <w:r w:rsidRPr="00343C90">
              <w:rPr>
                <w:sz w:val="28"/>
                <w:szCs w:val="28"/>
              </w:rPr>
              <w:t>№№</w:t>
            </w:r>
          </w:p>
          <w:p w:rsidR="00122FD5" w:rsidRPr="00343C90" w:rsidRDefault="00122FD5" w:rsidP="00861DBA">
            <w:pPr>
              <w:tabs>
                <w:tab w:val="left" w:pos="7980"/>
              </w:tabs>
              <w:jc w:val="center"/>
              <w:rPr>
                <w:sz w:val="28"/>
                <w:szCs w:val="28"/>
              </w:rPr>
            </w:pPr>
            <w:r w:rsidRPr="00343C90">
              <w:rPr>
                <w:sz w:val="28"/>
                <w:szCs w:val="28"/>
              </w:rPr>
              <w:t>п/п</w:t>
            </w:r>
          </w:p>
        </w:tc>
        <w:tc>
          <w:tcPr>
            <w:tcW w:w="5663" w:type="dxa"/>
            <w:vAlign w:val="center"/>
          </w:tcPr>
          <w:p w:rsidR="00122FD5" w:rsidRPr="00343C90" w:rsidRDefault="00122FD5" w:rsidP="00861DBA">
            <w:pPr>
              <w:tabs>
                <w:tab w:val="left" w:pos="7980"/>
              </w:tabs>
              <w:jc w:val="center"/>
              <w:rPr>
                <w:sz w:val="28"/>
                <w:szCs w:val="28"/>
              </w:rPr>
            </w:pPr>
            <w:r w:rsidRPr="00343C90">
              <w:rPr>
                <w:sz w:val="28"/>
                <w:szCs w:val="28"/>
              </w:rPr>
              <w:t xml:space="preserve">Наименование налоговых и неналоговых </w:t>
            </w:r>
          </w:p>
          <w:p w:rsidR="00122FD5" w:rsidRPr="00343C90" w:rsidRDefault="00122FD5" w:rsidP="00861DBA">
            <w:pPr>
              <w:tabs>
                <w:tab w:val="left" w:pos="7980"/>
              </w:tabs>
              <w:jc w:val="center"/>
              <w:rPr>
                <w:sz w:val="28"/>
                <w:szCs w:val="28"/>
              </w:rPr>
            </w:pPr>
            <w:r w:rsidRPr="00343C90">
              <w:rPr>
                <w:sz w:val="28"/>
                <w:szCs w:val="28"/>
              </w:rPr>
              <w:t>доходов</w:t>
            </w:r>
          </w:p>
        </w:tc>
        <w:tc>
          <w:tcPr>
            <w:tcW w:w="2340" w:type="dxa"/>
            <w:vAlign w:val="center"/>
          </w:tcPr>
          <w:p w:rsidR="00122FD5" w:rsidRPr="00343C90" w:rsidRDefault="00122FD5" w:rsidP="00122FD5">
            <w:pPr>
              <w:tabs>
                <w:tab w:val="left" w:pos="7980"/>
              </w:tabs>
              <w:jc w:val="center"/>
              <w:rPr>
                <w:sz w:val="28"/>
                <w:szCs w:val="28"/>
              </w:rPr>
            </w:pPr>
            <w:r w:rsidRPr="00343C90">
              <w:rPr>
                <w:sz w:val="28"/>
                <w:szCs w:val="28"/>
              </w:rPr>
              <w:t>Фактически п</w:t>
            </w:r>
            <w:r w:rsidRPr="00343C90">
              <w:rPr>
                <w:sz w:val="28"/>
                <w:szCs w:val="28"/>
              </w:rPr>
              <w:t>о</w:t>
            </w:r>
            <w:r w:rsidR="00B436C6" w:rsidRPr="00343C90">
              <w:rPr>
                <w:sz w:val="28"/>
                <w:szCs w:val="28"/>
              </w:rPr>
              <w:t>ступило в 2020</w:t>
            </w:r>
            <w:r w:rsidRPr="00343C90">
              <w:rPr>
                <w:sz w:val="28"/>
                <w:szCs w:val="28"/>
              </w:rPr>
              <w:t xml:space="preserve"> году, в тыс. руб.</w:t>
            </w:r>
          </w:p>
        </w:tc>
        <w:tc>
          <w:tcPr>
            <w:tcW w:w="1868" w:type="dxa"/>
            <w:vAlign w:val="center"/>
          </w:tcPr>
          <w:p w:rsidR="00122FD5" w:rsidRPr="00343C90" w:rsidRDefault="00122FD5" w:rsidP="00861DBA">
            <w:pPr>
              <w:tabs>
                <w:tab w:val="left" w:pos="7980"/>
              </w:tabs>
              <w:jc w:val="center"/>
              <w:rPr>
                <w:sz w:val="28"/>
                <w:szCs w:val="28"/>
              </w:rPr>
            </w:pPr>
            <w:r w:rsidRPr="00343C90">
              <w:rPr>
                <w:sz w:val="28"/>
                <w:szCs w:val="28"/>
              </w:rPr>
              <w:t>Удельный вес в собс</w:t>
            </w:r>
            <w:r w:rsidRPr="00343C90">
              <w:rPr>
                <w:sz w:val="28"/>
                <w:szCs w:val="28"/>
              </w:rPr>
              <w:t>т</w:t>
            </w:r>
            <w:r w:rsidRPr="00343C90">
              <w:rPr>
                <w:sz w:val="28"/>
                <w:szCs w:val="28"/>
              </w:rPr>
              <w:t>венных д</w:t>
            </w:r>
            <w:r w:rsidRPr="00343C90">
              <w:rPr>
                <w:sz w:val="28"/>
                <w:szCs w:val="28"/>
              </w:rPr>
              <w:t>о</w:t>
            </w:r>
            <w:r w:rsidRPr="00343C90">
              <w:rPr>
                <w:sz w:val="28"/>
                <w:szCs w:val="28"/>
              </w:rPr>
              <w:t>ходах бю</w:t>
            </w:r>
            <w:r w:rsidRPr="00343C90">
              <w:rPr>
                <w:sz w:val="28"/>
                <w:szCs w:val="28"/>
              </w:rPr>
              <w:t>д</w:t>
            </w:r>
            <w:r w:rsidRPr="00343C90">
              <w:rPr>
                <w:sz w:val="28"/>
                <w:szCs w:val="28"/>
              </w:rPr>
              <w:t>жета, в %%-х</w:t>
            </w:r>
          </w:p>
        </w:tc>
      </w:tr>
      <w:tr w:rsidR="00122FD5" w:rsidRPr="00343C90">
        <w:tc>
          <w:tcPr>
            <w:tcW w:w="817" w:type="dxa"/>
          </w:tcPr>
          <w:p w:rsidR="00122FD5" w:rsidRPr="00343C90" w:rsidRDefault="00122FD5" w:rsidP="00861DBA">
            <w:pPr>
              <w:tabs>
                <w:tab w:val="left" w:pos="79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663" w:type="dxa"/>
            <w:vAlign w:val="center"/>
          </w:tcPr>
          <w:p w:rsidR="00122FD5" w:rsidRPr="00343C90" w:rsidRDefault="00122FD5" w:rsidP="00861DBA">
            <w:pPr>
              <w:tabs>
                <w:tab w:val="left" w:pos="7980"/>
              </w:tabs>
              <w:ind w:right="-108"/>
              <w:jc w:val="both"/>
              <w:rPr>
                <w:sz w:val="28"/>
                <w:szCs w:val="28"/>
              </w:rPr>
            </w:pPr>
            <w:r w:rsidRPr="00343C90">
              <w:rPr>
                <w:sz w:val="28"/>
                <w:szCs w:val="28"/>
              </w:rPr>
              <w:t xml:space="preserve">Налоговые и неналоговые доходы бюджета </w:t>
            </w:r>
            <w:r w:rsidR="000935D9" w:rsidRPr="00343C90">
              <w:rPr>
                <w:sz w:val="28"/>
                <w:szCs w:val="28"/>
              </w:rPr>
              <w:t>–</w:t>
            </w:r>
            <w:r w:rsidRPr="00343C90">
              <w:rPr>
                <w:sz w:val="28"/>
                <w:szCs w:val="28"/>
              </w:rPr>
              <w:t xml:space="preserve"> Всего, в том числе:</w:t>
            </w:r>
          </w:p>
        </w:tc>
        <w:tc>
          <w:tcPr>
            <w:tcW w:w="2340" w:type="dxa"/>
            <w:vAlign w:val="center"/>
          </w:tcPr>
          <w:p w:rsidR="00122FD5" w:rsidRPr="00343C90" w:rsidRDefault="00122FD5" w:rsidP="00861DBA">
            <w:pPr>
              <w:tabs>
                <w:tab w:val="left" w:pos="7980"/>
              </w:tabs>
              <w:jc w:val="center"/>
              <w:rPr>
                <w:sz w:val="28"/>
                <w:szCs w:val="28"/>
              </w:rPr>
            </w:pPr>
            <w:r w:rsidRPr="00343C90">
              <w:rPr>
                <w:bCs/>
                <w:sz w:val="28"/>
                <w:szCs w:val="28"/>
              </w:rPr>
              <w:t>1 3</w:t>
            </w:r>
            <w:r w:rsidR="00B436C6" w:rsidRPr="00343C90">
              <w:rPr>
                <w:bCs/>
                <w:sz w:val="28"/>
                <w:szCs w:val="28"/>
              </w:rPr>
              <w:t>94 838</w:t>
            </w:r>
            <w:r w:rsidRPr="00343C90">
              <w:rPr>
                <w:bCs/>
                <w:sz w:val="28"/>
                <w:szCs w:val="28"/>
              </w:rPr>
              <w:t>,5</w:t>
            </w:r>
          </w:p>
        </w:tc>
        <w:tc>
          <w:tcPr>
            <w:tcW w:w="1868" w:type="dxa"/>
            <w:vAlign w:val="center"/>
          </w:tcPr>
          <w:p w:rsidR="00122FD5" w:rsidRPr="00343C90" w:rsidRDefault="00122FD5" w:rsidP="00861DBA">
            <w:pPr>
              <w:tabs>
                <w:tab w:val="left" w:pos="7980"/>
              </w:tabs>
              <w:jc w:val="center"/>
              <w:rPr>
                <w:sz w:val="28"/>
                <w:szCs w:val="28"/>
              </w:rPr>
            </w:pPr>
            <w:r w:rsidRPr="00343C90">
              <w:rPr>
                <w:sz w:val="28"/>
                <w:szCs w:val="28"/>
              </w:rPr>
              <w:t>100,0</w:t>
            </w:r>
          </w:p>
        </w:tc>
      </w:tr>
      <w:tr w:rsidR="00122FD5" w:rsidRPr="00343C90">
        <w:tc>
          <w:tcPr>
            <w:tcW w:w="817" w:type="dxa"/>
            <w:vAlign w:val="center"/>
          </w:tcPr>
          <w:p w:rsidR="00122FD5" w:rsidRPr="00343C90" w:rsidRDefault="00122FD5" w:rsidP="00861DBA">
            <w:pPr>
              <w:tabs>
                <w:tab w:val="left" w:pos="7980"/>
              </w:tabs>
              <w:jc w:val="center"/>
              <w:rPr>
                <w:sz w:val="28"/>
                <w:szCs w:val="28"/>
              </w:rPr>
            </w:pPr>
            <w:r w:rsidRPr="00343C90">
              <w:rPr>
                <w:sz w:val="28"/>
                <w:szCs w:val="28"/>
              </w:rPr>
              <w:t>1</w:t>
            </w:r>
          </w:p>
        </w:tc>
        <w:tc>
          <w:tcPr>
            <w:tcW w:w="5663" w:type="dxa"/>
          </w:tcPr>
          <w:p w:rsidR="00122FD5" w:rsidRPr="00343C90" w:rsidRDefault="00122FD5" w:rsidP="00861DBA">
            <w:pPr>
              <w:tabs>
                <w:tab w:val="left" w:pos="7980"/>
              </w:tabs>
              <w:rPr>
                <w:sz w:val="28"/>
                <w:szCs w:val="28"/>
              </w:rPr>
            </w:pPr>
            <w:r w:rsidRPr="00343C90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2340" w:type="dxa"/>
          </w:tcPr>
          <w:p w:rsidR="00122FD5" w:rsidRPr="00343C90" w:rsidRDefault="00B436C6" w:rsidP="00861DBA">
            <w:pPr>
              <w:tabs>
                <w:tab w:val="left" w:pos="7980"/>
              </w:tabs>
              <w:jc w:val="center"/>
              <w:rPr>
                <w:sz w:val="28"/>
                <w:szCs w:val="28"/>
              </w:rPr>
            </w:pPr>
            <w:r w:rsidRPr="00343C90">
              <w:rPr>
                <w:sz w:val="28"/>
                <w:szCs w:val="28"/>
              </w:rPr>
              <w:t>781 1</w:t>
            </w:r>
            <w:r w:rsidR="00122FD5" w:rsidRPr="00343C90">
              <w:rPr>
                <w:sz w:val="28"/>
                <w:szCs w:val="28"/>
              </w:rPr>
              <w:t>2</w:t>
            </w:r>
            <w:r w:rsidRPr="00343C90">
              <w:rPr>
                <w:sz w:val="28"/>
                <w:szCs w:val="28"/>
              </w:rPr>
              <w:t>9</w:t>
            </w:r>
            <w:r w:rsidR="00122FD5" w:rsidRPr="00343C90">
              <w:rPr>
                <w:sz w:val="28"/>
                <w:szCs w:val="28"/>
              </w:rPr>
              <w:t>,</w:t>
            </w:r>
            <w:r w:rsidRPr="00343C90">
              <w:rPr>
                <w:sz w:val="28"/>
                <w:szCs w:val="28"/>
              </w:rPr>
              <w:t>7</w:t>
            </w:r>
          </w:p>
        </w:tc>
        <w:tc>
          <w:tcPr>
            <w:tcW w:w="1868" w:type="dxa"/>
          </w:tcPr>
          <w:p w:rsidR="00122FD5" w:rsidRPr="00343C90" w:rsidRDefault="00017CB2" w:rsidP="00861DBA">
            <w:pPr>
              <w:tabs>
                <w:tab w:val="left" w:pos="7980"/>
              </w:tabs>
              <w:jc w:val="center"/>
              <w:rPr>
                <w:sz w:val="28"/>
                <w:szCs w:val="28"/>
              </w:rPr>
            </w:pPr>
            <w:r w:rsidRPr="00343C90">
              <w:rPr>
                <w:sz w:val="28"/>
                <w:szCs w:val="28"/>
              </w:rPr>
              <w:t>56</w:t>
            </w:r>
            <w:r w:rsidR="00122FD5" w:rsidRPr="00343C90">
              <w:rPr>
                <w:sz w:val="28"/>
                <w:szCs w:val="28"/>
              </w:rPr>
              <w:t>,</w:t>
            </w:r>
            <w:r w:rsidRPr="00343C90">
              <w:rPr>
                <w:sz w:val="28"/>
                <w:szCs w:val="28"/>
              </w:rPr>
              <w:t>0</w:t>
            </w:r>
          </w:p>
        </w:tc>
      </w:tr>
      <w:tr w:rsidR="00122FD5" w:rsidRPr="00343C90">
        <w:tc>
          <w:tcPr>
            <w:tcW w:w="817" w:type="dxa"/>
            <w:vAlign w:val="center"/>
          </w:tcPr>
          <w:p w:rsidR="00122FD5" w:rsidRPr="00343C90" w:rsidRDefault="00122FD5" w:rsidP="00861DBA">
            <w:pPr>
              <w:tabs>
                <w:tab w:val="left" w:pos="7980"/>
              </w:tabs>
              <w:jc w:val="center"/>
              <w:rPr>
                <w:sz w:val="28"/>
                <w:szCs w:val="28"/>
              </w:rPr>
            </w:pPr>
            <w:r w:rsidRPr="00343C90">
              <w:rPr>
                <w:sz w:val="28"/>
                <w:szCs w:val="28"/>
              </w:rPr>
              <w:t>2</w:t>
            </w:r>
          </w:p>
        </w:tc>
        <w:tc>
          <w:tcPr>
            <w:tcW w:w="5663" w:type="dxa"/>
          </w:tcPr>
          <w:p w:rsidR="00122FD5" w:rsidRPr="00343C90" w:rsidRDefault="00122FD5" w:rsidP="00861DBA">
            <w:pPr>
              <w:tabs>
                <w:tab w:val="left" w:pos="7980"/>
              </w:tabs>
              <w:rPr>
                <w:sz w:val="28"/>
                <w:szCs w:val="28"/>
              </w:rPr>
            </w:pPr>
            <w:r w:rsidRPr="00343C90">
              <w:rPr>
                <w:sz w:val="28"/>
                <w:szCs w:val="28"/>
              </w:rPr>
              <w:t>Налоги на имущество</w:t>
            </w:r>
          </w:p>
        </w:tc>
        <w:tc>
          <w:tcPr>
            <w:tcW w:w="2340" w:type="dxa"/>
          </w:tcPr>
          <w:p w:rsidR="00122FD5" w:rsidRPr="00343C90" w:rsidRDefault="00B436C6" w:rsidP="00861DBA">
            <w:pPr>
              <w:tabs>
                <w:tab w:val="left" w:pos="7980"/>
              </w:tabs>
              <w:jc w:val="center"/>
              <w:rPr>
                <w:sz w:val="28"/>
                <w:szCs w:val="28"/>
              </w:rPr>
            </w:pPr>
            <w:r w:rsidRPr="00343C90">
              <w:rPr>
                <w:sz w:val="28"/>
                <w:szCs w:val="28"/>
              </w:rPr>
              <w:t>205 324</w:t>
            </w:r>
            <w:r w:rsidR="00122FD5" w:rsidRPr="00343C90">
              <w:rPr>
                <w:sz w:val="28"/>
                <w:szCs w:val="28"/>
              </w:rPr>
              <w:t>,</w:t>
            </w:r>
            <w:r w:rsidRPr="00343C90">
              <w:rPr>
                <w:sz w:val="28"/>
                <w:szCs w:val="28"/>
              </w:rPr>
              <w:t>1</w:t>
            </w:r>
          </w:p>
        </w:tc>
        <w:tc>
          <w:tcPr>
            <w:tcW w:w="1868" w:type="dxa"/>
          </w:tcPr>
          <w:p w:rsidR="00122FD5" w:rsidRPr="00343C90" w:rsidRDefault="00017CB2" w:rsidP="00861DBA">
            <w:pPr>
              <w:tabs>
                <w:tab w:val="left" w:pos="7980"/>
              </w:tabs>
              <w:jc w:val="center"/>
              <w:rPr>
                <w:sz w:val="28"/>
                <w:szCs w:val="28"/>
              </w:rPr>
            </w:pPr>
            <w:r w:rsidRPr="00343C90">
              <w:rPr>
                <w:sz w:val="28"/>
                <w:szCs w:val="28"/>
              </w:rPr>
              <w:t>14,7</w:t>
            </w:r>
          </w:p>
        </w:tc>
      </w:tr>
      <w:tr w:rsidR="00C50DEC" w:rsidRPr="00343C90">
        <w:trPr>
          <w:trHeight w:val="470"/>
        </w:trPr>
        <w:tc>
          <w:tcPr>
            <w:tcW w:w="817" w:type="dxa"/>
            <w:vAlign w:val="center"/>
          </w:tcPr>
          <w:p w:rsidR="00C50DEC" w:rsidRPr="00343C90" w:rsidRDefault="00C50DEC" w:rsidP="00884274">
            <w:pPr>
              <w:tabs>
                <w:tab w:val="left" w:pos="7980"/>
              </w:tabs>
              <w:jc w:val="center"/>
              <w:rPr>
                <w:sz w:val="28"/>
                <w:szCs w:val="28"/>
              </w:rPr>
            </w:pPr>
            <w:r w:rsidRPr="00343C90">
              <w:rPr>
                <w:sz w:val="28"/>
                <w:szCs w:val="28"/>
              </w:rPr>
              <w:t>3</w:t>
            </w:r>
          </w:p>
        </w:tc>
        <w:tc>
          <w:tcPr>
            <w:tcW w:w="5663" w:type="dxa"/>
          </w:tcPr>
          <w:p w:rsidR="00C50DEC" w:rsidRPr="00343C90" w:rsidRDefault="00C50DEC" w:rsidP="00884274">
            <w:pPr>
              <w:tabs>
                <w:tab w:val="left" w:pos="7980"/>
              </w:tabs>
              <w:rPr>
                <w:sz w:val="28"/>
                <w:szCs w:val="28"/>
              </w:rPr>
            </w:pPr>
            <w:r w:rsidRPr="00343C90">
              <w:rPr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2340" w:type="dxa"/>
            <w:vAlign w:val="center"/>
          </w:tcPr>
          <w:p w:rsidR="00C50DEC" w:rsidRPr="00343C90" w:rsidRDefault="00C50DEC" w:rsidP="00884274">
            <w:pPr>
              <w:tabs>
                <w:tab w:val="left" w:pos="7980"/>
              </w:tabs>
              <w:jc w:val="center"/>
              <w:rPr>
                <w:sz w:val="28"/>
                <w:szCs w:val="28"/>
              </w:rPr>
            </w:pPr>
            <w:r w:rsidRPr="00343C90">
              <w:rPr>
                <w:sz w:val="28"/>
                <w:szCs w:val="28"/>
              </w:rPr>
              <w:t>109 491,7</w:t>
            </w:r>
          </w:p>
        </w:tc>
        <w:tc>
          <w:tcPr>
            <w:tcW w:w="1868" w:type="dxa"/>
            <w:vAlign w:val="center"/>
          </w:tcPr>
          <w:p w:rsidR="00C50DEC" w:rsidRPr="00343C90" w:rsidRDefault="00C50DEC" w:rsidP="00884274">
            <w:pPr>
              <w:tabs>
                <w:tab w:val="left" w:pos="7980"/>
              </w:tabs>
              <w:jc w:val="center"/>
              <w:rPr>
                <w:sz w:val="28"/>
                <w:szCs w:val="28"/>
              </w:rPr>
            </w:pPr>
            <w:r w:rsidRPr="00343C90">
              <w:rPr>
                <w:sz w:val="28"/>
                <w:szCs w:val="28"/>
              </w:rPr>
              <w:t>7,8</w:t>
            </w:r>
          </w:p>
        </w:tc>
      </w:tr>
      <w:tr w:rsidR="00122FD5" w:rsidRPr="00343C90">
        <w:trPr>
          <w:trHeight w:val="470"/>
        </w:trPr>
        <w:tc>
          <w:tcPr>
            <w:tcW w:w="817" w:type="dxa"/>
            <w:vAlign w:val="center"/>
          </w:tcPr>
          <w:p w:rsidR="00122FD5" w:rsidRPr="00343C90" w:rsidRDefault="00C50DEC" w:rsidP="00861DBA">
            <w:pPr>
              <w:tabs>
                <w:tab w:val="left" w:pos="7980"/>
              </w:tabs>
              <w:jc w:val="center"/>
              <w:rPr>
                <w:sz w:val="28"/>
                <w:szCs w:val="28"/>
              </w:rPr>
            </w:pPr>
            <w:r w:rsidRPr="00343C90">
              <w:rPr>
                <w:sz w:val="28"/>
                <w:szCs w:val="28"/>
              </w:rPr>
              <w:t>4</w:t>
            </w:r>
          </w:p>
        </w:tc>
        <w:tc>
          <w:tcPr>
            <w:tcW w:w="5663" w:type="dxa"/>
          </w:tcPr>
          <w:p w:rsidR="00122FD5" w:rsidRPr="00343C90" w:rsidRDefault="00122FD5" w:rsidP="00861DBA">
            <w:pPr>
              <w:tabs>
                <w:tab w:val="left" w:pos="7980"/>
              </w:tabs>
              <w:jc w:val="both"/>
              <w:rPr>
                <w:sz w:val="28"/>
                <w:szCs w:val="28"/>
              </w:rPr>
            </w:pPr>
            <w:r w:rsidRPr="00343C90">
              <w:rPr>
                <w:sz w:val="28"/>
                <w:szCs w:val="28"/>
              </w:rPr>
              <w:t>Доходы от продажи материальных и немат</w:t>
            </w:r>
            <w:r w:rsidRPr="00343C90">
              <w:rPr>
                <w:sz w:val="28"/>
                <w:szCs w:val="28"/>
              </w:rPr>
              <w:t>е</w:t>
            </w:r>
            <w:r w:rsidRPr="00343C90">
              <w:rPr>
                <w:sz w:val="28"/>
                <w:szCs w:val="28"/>
              </w:rPr>
              <w:t>риальных активов</w:t>
            </w:r>
          </w:p>
        </w:tc>
        <w:tc>
          <w:tcPr>
            <w:tcW w:w="2340" w:type="dxa"/>
            <w:vAlign w:val="center"/>
          </w:tcPr>
          <w:p w:rsidR="00122FD5" w:rsidRPr="00343C90" w:rsidRDefault="00B436C6" w:rsidP="00861DBA">
            <w:pPr>
              <w:tabs>
                <w:tab w:val="left" w:pos="7980"/>
              </w:tabs>
              <w:jc w:val="center"/>
              <w:rPr>
                <w:sz w:val="28"/>
                <w:szCs w:val="28"/>
              </w:rPr>
            </w:pPr>
            <w:r w:rsidRPr="00343C90">
              <w:rPr>
                <w:sz w:val="28"/>
                <w:szCs w:val="28"/>
              </w:rPr>
              <w:t>96 220</w:t>
            </w:r>
            <w:r w:rsidR="00122FD5" w:rsidRPr="00343C90">
              <w:rPr>
                <w:sz w:val="28"/>
                <w:szCs w:val="28"/>
              </w:rPr>
              <w:t>,</w:t>
            </w:r>
            <w:r w:rsidRPr="00343C90">
              <w:rPr>
                <w:sz w:val="28"/>
                <w:szCs w:val="28"/>
              </w:rPr>
              <w:t>4</w:t>
            </w:r>
          </w:p>
        </w:tc>
        <w:tc>
          <w:tcPr>
            <w:tcW w:w="1868" w:type="dxa"/>
            <w:vAlign w:val="center"/>
          </w:tcPr>
          <w:p w:rsidR="00122FD5" w:rsidRPr="00343C90" w:rsidRDefault="00017CB2" w:rsidP="00861DBA">
            <w:pPr>
              <w:tabs>
                <w:tab w:val="left" w:pos="7980"/>
              </w:tabs>
              <w:jc w:val="center"/>
              <w:rPr>
                <w:sz w:val="28"/>
                <w:szCs w:val="28"/>
              </w:rPr>
            </w:pPr>
            <w:r w:rsidRPr="00343C90">
              <w:rPr>
                <w:sz w:val="28"/>
                <w:szCs w:val="28"/>
              </w:rPr>
              <w:t>6</w:t>
            </w:r>
            <w:r w:rsidR="00122FD5" w:rsidRPr="00343C90">
              <w:rPr>
                <w:sz w:val="28"/>
                <w:szCs w:val="28"/>
              </w:rPr>
              <w:t>,</w:t>
            </w:r>
            <w:r w:rsidRPr="00343C90">
              <w:rPr>
                <w:sz w:val="28"/>
                <w:szCs w:val="28"/>
              </w:rPr>
              <w:t>9</w:t>
            </w:r>
          </w:p>
        </w:tc>
      </w:tr>
      <w:tr w:rsidR="00C50DEC" w:rsidRPr="00343C90">
        <w:tc>
          <w:tcPr>
            <w:tcW w:w="817" w:type="dxa"/>
            <w:vAlign w:val="center"/>
          </w:tcPr>
          <w:p w:rsidR="00C50DEC" w:rsidRPr="00343C90" w:rsidRDefault="00C50DEC" w:rsidP="00884274">
            <w:pPr>
              <w:tabs>
                <w:tab w:val="left" w:pos="7980"/>
              </w:tabs>
              <w:jc w:val="center"/>
              <w:rPr>
                <w:sz w:val="28"/>
                <w:szCs w:val="28"/>
              </w:rPr>
            </w:pPr>
            <w:r w:rsidRPr="00343C90">
              <w:rPr>
                <w:sz w:val="28"/>
                <w:szCs w:val="28"/>
              </w:rPr>
              <w:t>5</w:t>
            </w:r>
          </w:p>
        </w:tc>
        <w:tc>
          <w:tcPr>
            <w:tcW w:w="5663" w:type="dxa"/>
          </w:tcPr>
          <w:p w:rsidR="00C50DEC" w:rsidRPr="00343C90" w:rsidRDefault="00C50DEC" w:rsidP="00884274">
            <w:pPr>
              <w:tabs>
                <w:tab w:val="left" w:pos="7980"/>
              </w:tabs>
              <w:jc w:val="both"/>
              <w:rPr>
                <w:sz w:val="28"/>
                <w:szCs w:val="28"/>
              </w:rPr>
            </w:pPr>
            <w:r w:rsidRPr="00343C90">
              <w:rPr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2340" w:type="dxa"/>
            <w:vAlign w:val="center"/>
          </w:tcPr>
          <w:p w:rsidR="00C50DEC" w:rsidRPr="00343C90" w:rsidRDefault="00C50DEC" w:rsidP="00884274">
            <w:pPr>
              <w:tabs>
                <w:tab w:val="left" w:pos="7980"/>
              </w:tabs>
              <w:jc w:val="center"/>
              <w:rPr>
                <w:sz w:val="28"/>
                <w:szCs w:val="28"/>
              </w:rPr>
            </w:pPr>
            <w:r w:rsidRPr="00343C90">
              <w:rPr>
                <w:sz w:val="28"/>
                <w:szCs w:val="28"/>
              </w:rPr>
              <w:t>66 538,0</w:t>
            </w:r>
          </w:p>
        </w:tc>
        <w:tc>
          <w:tcPr>
            <w:tcW w:w="1868" w:type="dxa"/>
            <w:vAlign w:val="center"/>
          </w:tcPr>
          <w:p w:rsidR="00C50DEC" w:rsidRPr="00343C90" w:rsidRDefault="00C50DEC" w:rsidP="00884274">
            <w:pPr>
              <w:tabs>
                <w:tab w:val="left" w:pos="7980"/>
              </w:tabs>
              <w:jc w:val="center"/>
              <w:rPr>
                <w:sz w:val="28"/>
                <w:szCs w:val="28"/>
              </w:rPr>
            </w:pPr>
            <w:r w:rsidRPr="00343C90">
              <w:rPr>
                <w:sz w:val="28"/>
                <w:szCs w:val="28"/>
              </w:rPr>
              <w:t>4,8</w:t>
            </w:r>
          </w:p>
        </w:tc>
      </w:tr>
      <w:tr w:rsidR="00122FD5" w:rsidRPr="00343C90">
        <w:tc>
          <w:tcPr>
            <w:tcW w:w="817" w:type="dxa"/>
            <w:vAlign w:val="center"/>
          </w:tcPr>
          <w:p w:rsidR="00122FD5" w:rsidRPr="00343C90" w:rsidRDefault="00C50DEC" w:rsidP="00861DBA">
            <w:pPr>
              <w:tabs>
                <w:tab w:val="left" w:pos="7980"/>
              </w:tabs>
              <w:jc w:val="center"/>
              <w:rPr>
                <w:sz w:val="28"/>
                <w:szCs w:val="28"/>
              </w:rPr>
            </w:pPr>
            <w:r w:rsidRPr="00343C90">
              <w:rPr>
                <w:sz w:val="28"/>
                <w:szCs w:val="28"/>
              </w:rPr>
              <w:t>6</w:t>
            </w:r>
          </w:p>
        </w:tc>
        <w:tc>
          <w:tcPr>
            <w:tcW w:w="5663" w:type="dxa"/>
          </w:tcPr>
          <w:p w:rsidR="00122FD5" w:rsidRPr="00343C90" w:rsidRDefault="00122FD5" w:rsidP="00861DBA">
            <w:pPr>
              <w:tabs>
                <w:tab w:val="left" w:pos="7980"/>
              </w:tabs>
              <w:jc w:val="both"/>
              <w:rPr>
                <w:sz w:val="28"/>
                <w:szCs w:val="28"/>
              </w:rPr>
            </w:pPr>
            <w:r w:rsidRPr="00343C90">
              <w:rPr>
                <w:sz w:val="28"/>
                <w:szCs w:val="28"/>
              </w:rPr>
              <w:t>Доходы от использования имущества, нах</w:t>
            </w:r>
            <w:r w:rsidRPr="00343C90">
              <w:rPr>
                <w:sz w:val="28"/>
                <w:szCs w:val="28"/>
              </w:rPr>
              <w:t>о</w:t>
            </w:r>
            <w:r w:rsidRPr="00343C90">
              <w:rPr>
                <w:sz w:val="28"/>
                <w:szCs w:val="28"/>
              </w:rPr>
              <w:t>дящегося в государственной и муниципал</w:t>
            </w:r>
            <w:r w:rsidRPr="00343C90">
              <w:rPr>
                <w:sz w:val="28"/>
                <w:szCs w:val="28"/>
              </w:rPr>
              <w:t>ь</w:t>
            </w:r>
            <w:r w:rsidRPr="00343C90">
              <w:rPr>
                <w:sz w:val="28"/>
                <w:szCs w:val="28"/>
              </w:rPr>
              <w:t>ной собственности</w:t>
            </w:r>
          </w:p>
        </w:tc>
        <w:tc>
          <w:tcPr>
            <w:tcW w:w="2340" w:type="dxa"/>
            <w:vAlign w:val="center"/>
          </w:tcPr>
          <w:p w:rsidR="00122FD5" w:rsidRPr="00343C90" w:rsidRDefault="00017CB2" w:rsidP="00861DBA">
            <w:pPr>
              <w:tabs>
                <w:tab w:val="left" w:pos="7980"/>
              </w:tabs>
              <w:jc w:val="center"/>
              <w:rPr>
                <w:sz w:val="28"/>
                <w:szCs w:val="28"/>
              </w:rPr>
            </w:pPr>
            <w:r w:rsidRPr="00343C90">
              <w:rPr>
                <w:sz w:val="28"/>
                <w:szCs w:val="28"/>
              </w:rPr>
              <w:t>49 673</w:t>
            </w:r>
            <w:r w:rsidR="00122FD5" w:rsidRPr="00343C90">
              <w:rPr>
                <w:sz w:val="28"/>
                <w:szCs w:val="28"/>
              </w:rPr>
              <w:t>,</w:t>
            </w:r>
            <w:r w:rsidRPr="00343C90">
              <w:rPr>
                <w:sz w:val="28"/>
                <w:szCs w:val="28"/>
              </w:rPr>
              <w:t>0</w:t>
            </w:r>
          </w:p>
        </w:tc>
        <w:tc>
          <w:tcPr>
            <w:tcW w:w="1868" w:type="dxa"/>
            <w:vAlign w:val="center"/>
          </w:tcPr>
          <w:p w:rsidR="00122FD5" w:rsidRPr="00343C90" w:rsidRDefault="00017CB2" w:rsidP="00861DBA">
            <w:pPr>
              <w:tabs>
                <w:tab w:val="left" w:pos="7980"/>
              </w:tabs>
              <w:jc w:val="center"/>
              <w:rPr>
                <w:sz w:val="28"/>
                <w:szCs w:val="28"/>
              </w:rPr>
            </w:pPr>
            <w:r w:rsidRPr="00343C90">
              <w:rPr>
                <w:sz w:val="28"/>
                <w:szCs w:val="28"/>
              </w:rPr>
              <w:t>3</w:t>
            </w:r>
            <w:r w:rsidR="00122FD5" w:rsidRPr="00343C90">
              <w:rPr>
                <w:sz w:val="28"/>
                <w:szCs w:val="28"/>
              </w:rPr>
              <w:t>,</w:t>
            </w:r>
            <w:r w:rsidRPr="00343C90">
              <w:rPr>
                <w:sz w:val="28"/>
                <w:szCs w:val="28"/>
              </w:rPr>
              <w:t>6</w:t>
            </w:r>
          </w:p>
        </w:tc>
      </w:tr>
      <w:tr w:rsidR="00122FD5" w:rsidRPr="00343C90">
        <w:tc>
          <w:tcPr>
            <w:tcW w:w="817" w:type="dxa"/>
            <w:vAlign w:val="center"/>
          </w:tcPr>
          <w:p w:rsidR="00122FD5" w:rsidRPr="00343C90" w:rsidRDefault="00C50DEC" w:rsidP="00861DBA">
            <w:pPr>
              <w:tabs>
                <w:tab w:val="left" w:pos="7980"/>
              </w:tabs>
              <w:jc w:val="center"/>
              <w:rPr>
                <w:sz w:val="28"/>
                <w:szCs w:val="28"/>
              </w:rPr>
            </w:pPr>
            <w:r w:rsidRPr="00343C90">
              <w:rPr>
                <w:sz w:val="28"/>
                <w:szCs w:val="28"/>
              </w:rPr>
              <w:t>7</w:t>
            </w:r>
          </w:p>
        </w:tc>
        <w:tc>
          <w:tcPr>
            <w:tcW w:w="5663" w:type="dxa"/>
          </w:tcPr>
          <w:p w:rsidR="00122FD5" w:rsidRPr="00343C90" w:rsidRDefault="00122FD5" w:rsidP="00861DBA">
            <w:pPr>
              <w:tabs>
                <w:tab w:val="left" w:pos="7980"/>
              </w:tabs>
              <w:jc w:val="both"/>
              <w:rPr>
                <w:sz w:val="28"/>
                <w:szCs w:val="28"/>
              </w:rPr>
            </w:pPr>
            <w:r w:rsidRPr="00343C90">
              <w:rPr>
                <w:bCs/>
                <w:sz w:val="28"/>
                <w:szCs w:val="28"/>
              </w:rPr>
              <w:t>Акцизы по подакцизным товарам (проду</w:t>
            </w:r>
            <w:r w:rsidRPr="00343C90">
              <w:rPr>
                <w:bCs/>
                <w:sz w:val="28"/>
                <w:szCs w:val="28"/>
              </w:rPr>
              <w:t>к</w:t>
            </w:r>
            <w:r w:rsidRPr="00343C90">
              <w:rPr>
                <w:bCs/>
                <w:sz w:val="28"/>
                <w:szCs w:val="28"/>
              </w:rPr>
              <w:t>ции), производимым на территории Росси</w:t>
            </w:r>
            <w:r w:rsidRPr="00343C90">
              <w:rPr>
                <w:bCs/>
                <w:sz w:val="28"/>
                <w:szCs w:val="28"/>
              </w:rPr>
              <w:t>й</w:t>
            </w:r>
            <w:r w:rsidRPr="00343C90">
              <w:rPr>
                <w:bCs/>
                <w:sz w:val="28"/>
                <w:szCs w:val="28"/>
              </w:rPr>
              <w:t>ской Федерации</w:t>
            </w:r>
          </w:p>
        </w:tc>
        <w:tc>
          <w:tcPr>
            <w:tcW w:w="2340" w:type="dxa"/>
            <w:vAlign w:val="center"/>
          </w:tcPr>
          <w:p w:rsidR="00122FD5" w:rsidRPr="00343C90" w:rsidRDefault="00017CB2" w:rsidP="00861DBA">
            <w:pPr>
              <w:tabs>
                <w:tab w:val="left" w:pos="7980"/>
              </w:tabs>
              <w:jc w:val="center"/>
              <w:rPr>
                <w:sz w:val="28"/>
                <w:szCs w:val="28"/>
              </w:rPr>
            </w:pPr>
            <w:r w:rsidRPr="00343C90">
              <w:rPr>
                <w:sz w:val="28"/>
                <w:szCs w:val="28"/>
              </w:rPr>
              <w:t>49 521,4</w:t>
            </w:r>
          </w:p>
        </w:tc>
        <w:tc>
          <w:tcPr>
            <w:tcW w:w="1868" w:type="dxa"/>
            <w:vAlign w:val="center"/>
          </w:tcPr>
          <w:p w:rsidR="00122FD5" w:rsidRPr="00343C90" w:rsidRDefault="00297B25" w:rsidP="00861DBA">
            <w:pPr>
              <w:tabs>
                <w:tab w:val="left" w:pos="7980"/>
              </w:tabs>
              <w:jc w:val="center"/>
              <w:rPr>
                <w:sz w:val="28"/>
                <w:szCs w:val="28"/>
              </w:rPr>
            </w:pPr>
            <w:r w:rsidRPr="00343C90">
              <w:rPr>
                <w:sz w:val="28"/>
                <w:szCs w:val="28"/>
              </w:rPr>
              <w:t>3,6</w:t>
            </w:r>
          </w:p>
        </w:tc>
      </w:tr>
      <w:tr w:rsidR="00122FD5" w:rsidRPr="00343C90">
        <w:tc>
          <w:tcPr>
            <w:tcW w:w="817" w:type="dxa"/>
            <w:vAlign w:val="center"/>
          </w:tcPr>
          <w:p w:rsidR="00122FD5" w:rsidRPr="00343C90" w:rsidRDefault="00122FD5" w:rsidP="00861DBA">
            <w:pPr>
              <w:tabs>
                <w:tab w:val="left" w:pos="7980"/>
              </w:tabs>
              <w:jc w:val="center"/>
              <w:rPr>
                <w:sz w:val="28"/>
                <w:szCs w:val="28"/>
              </w:rPr>
            </w:pPr>
            <w:r w:rsidRPr="00343C90">
              <w:rPr>
                <w:sz w:val="28"/>
                <w:szCs w:val="28"/>
              </w:rPr>
              <w:t>8</w:t>
            </w:r>
          </w:p>
        </w:tc>
        <w:tc>
          <w:tcPr>
            <w:tcW w:w="5663" w:type="dxa"/>
            <w:vAlign w:val="center"/>
          </w:tcPr>
          <w:p w:rsidR="00122FD5" w:rsidRPr="00343C90" w:rsidRDefault="00122FD5" w:rsidP="00861DBA">
            <w:pPr>
              <w:tabs>
                <w:tab w:val="left" w:pos="7980"/>
              </w:tabs>
              <w:rPr>
                <w:sz w:val="28"/>
                <w:szCs w:val="28"/>
              </w:rPr>
            </w:pPr>
            <w:r w:rsidRPr="00343C90">
              <w:rPr>
                <w:sz w:val="28"/>
                <w:szCs w:val="28"/>
              </w:rPr>
              <w:t>Государственная пошлина</w:t>
            </w:r>
          </w:p>
        </w:tc>
        <w:tc>
          <w:tcPr>
            <w:tcW w:w="2340" w:type="dxa"/>
            <w:vAlign w:val="center"/>
          </w:tcPr>
          <w:p w:rsidR="00122FD5" w:rsidRPr="00343C90" w:rsidRDefault="00017CB2" w:rsidP="00861DBA">
            <w:pPr>
              <w:tabs>
                <w:tab w:val="left" w:pos="7980"/>
              </w:tabs>
              <w:jc w:val="center"/>
              <w:rPr>
                <w:sz w:val="28"/>
                <w:szCs w:val="28"/>
              </w:rPr>
            </w:pPr>
            <w:r w:rsidRPr="00343C90">
              <w:rPr>
                <w:sz w:val="28"/>
                <w:szCs w:val="28"/>
              </w:rPr>
              <w:t>27 229</w:t>
            </w:r>
            <w:r w:rsidR="00122FD5" w:rsidRPr="00343C90">
              <w:rPr>
                <w:sz w:val="28"/>
                <w:szCs w:val="28"/>
              </w:rPr>
              <w:t>,</w:t>
            </w:r>
            <w:r w:rsidRPr="00343C90">
              <w:rPr>
                <w:sz w:val="28"/>
                <w:szCs w:val="28"/>
              </w:rPr>
              <w:t>0</w:t>
            </w:r>
          </w:p>
        </w:tc>
        <w:tc>
          <w:tcPr>
            <w:tcW w:w="1868" w:type="dxa"/>
            <w:vAlign w:val="center"/>
          </w:tcPr>
          <w:p w:rsidR="00122FD5" w:rsidRPr="00343C90" w:rsidRDefault="00297B25" w:rsidP="00861DBA">
            <w:pPr>
              <w:tabs>
                <w:tab w:val="left" w:pos="7980"/>
              </w:tabs>
              <w:jc w:val="center"/>
              <w:rPr>
                <w:sz w:val="28"/>
                <w:szCs w:val="28"/>
              </w:rPr>
            </w:pPr>
            <w:r w:rsidRPr="00343C90">
              <w:rPr>
                <w:sz w:val="28"/>
                <w:szCs w:val="28"/>
              </w:rPr>
              <w:t>1</w:t>
            </w:r>
            <w:r w:rsidR="00122FD5" w:rsidRPr="00343C90">
              <w:rPr>
                <w:sz w:val="28"/>
                <w:szCs w:val="28"/>
              </w:rPr>
              <w:t>,</w:t>
            </w:r>
            <w:r w:rsidRPr="00343C90">
              <w:rPr>
                <w:sz w:val="28"/>
                <w:szCs w:val="28"/>
              </w:rPr>
              <w:t>9</w:t>
            </w:r>
          </w:p>
        </w:tc>
      </w:tr>
      <w:tr w:rsidR="00122FD5" w:rsidRPr="00343C90">
        <w:tc>
          <w:tcPr>
            <w:tcW w:w="817" w:type="dxa"/>
            <w:vAlign w:val="center"/>
          </w:tcPr>
          <w:p w:rsidR="00122FD5" w:rsidRPr="00343C90" w:rsidRDefault="00122FD5" w:rsidP="00861DBA">
            <w:pPr>
              <w:tabs>
                <w:tab w:val="left" w:pos="7980"/>
              </w:tabs>
              <w:jc w:val="center"/>
              <w:rPr>
                <w:sz w:val="28"/>
                <w:szCs w:val="28"/>
              </w:rPr>
            </w:pPr>
            <w:r w:rsidRPr="00343C90">
              <w:rPr>
                <w:sz w:val="28"/>
                <w:szCs w:val="28"/>
              </w:rPr>
              <w:t>9</w:t>
            </w:r>
          </w:p>
        </w:tc>
        <w:tc>
          <w:tcPr>
            <w:tcW w:w="5663" w:type="dxa"/>
            <w:vAlign w:val="center"/>
          </w:tcPr>
          <w:p w:rsidR="00122FD5" w:rsidRPr="00343C90" w:rsidRDefault="00122FD5" w:rsidP="00861DBA">
            <w:pPr>
              <w:tabs>
                <w:tab w:val="left" w:pos="7980"/>
              </w:tabs>
              <w:rPr>
                <w:sz w:val="28"/>
                <w:szCs w:val="28"/>
              </w:rPr>
            </w:pPr>
            <w:r w:rsidRPr="00343C90">
              <w:rPr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2340" w:type="dxa"/>
            <w:vAlign w:val="center"/>
          </w:tcPr>
          <w:p w:rsidR="00122FD5" w:rsidRPr="00343C90" w:rsidRDefault="00017CB2" w:rsidP="00861DBA">
            <w:pPr>
              <w:tabs>
                <w:tab w:val="left" w:pos="7980"/>
              </w:tabs>
              <w:jc w:val="center"/>
              <w:rPr>
                <w:sz w:val="28"/>
                <w:szCs w:val="28"/>
              </w:rPr>
            </w:pPr>
            <w:r w:rsidRPr="00343C90">
              <w:rPr>
                <w:sz w:val="28"/>
                <w:szCs w:val="28"/>
              </w:rPr>
              <w:t>9 711</w:t>
            </w:r>
            <w:r w:rsidR="00122FD5" w:rsidRPr="00343C90">
              <w:rPr>
                <w:sz w:val="28"/>
                <w:szCs w:val="28"/>
              </w:rPr>
              <w:t>,</w:t>
            </w:r>
            <w:r w:rsidRPr="00343C90">
              <w:rPr>
                <w:sz w:val="28"/>
                <w:szCs w:val="28"/>
              </w:rPr>
              <w:t>2</w:t>
            </w:r>
          </w:p>
        </w:tc>
        <w:tc>
          <w:tcPr>
            <w:tcW w:w="1868" w:type="dxa"/>
            <w:vAlign w:val="center"/>
          </w:tcPr>
          <w:p w:rsidR="00122FD5" w:rsidRPr="00343C90" w:rsidRDefault="00297B25" w:rsidP="00861DBA">
            <w:pPr>
              <w:tabs>
                <w:tab w:val="left" w:pos="7980"/>
              </w:tabs>
              <w:jc w:val="center"/>
              <w:rPr>
                <w:sz w:val="28"/>
                <w:szCs w:val="28"/>
              </w:rPr>
            </w:pPr>
            <w:r w:rsidRPr="00343C90">
              <w:rPr>
                <w:sz w:val="28"/>
                <w:szCs w:val="28"/>
              </w:rPr>
              <w:t>0</w:t>
            </w:r>
            <w:r w:rsidR="00122FD5" w:rsidRPr="00343C90">
              <w:rPr>
                <w:sz w:val="28"/>
                <w:szCs w:val="28"/>
              </w:rPr>
              <w:t>,</w:t>
            </w:r>
            <w:r w:rsidRPr="00343C90">
              <w:rPr>
                <w:sz w:val="28"/>
                <w:szCs w:val="28"/>
              </w:rPr>
              <w:t>7</w:t>
            </w:r>
          </w:p>
        </w:tc>
      </w:tr>
    </w:tbl>
    <w:p w:rsidR="00122FD5" w:rsidRPr="00343C90" w:rsidRDefault="00122FD5" w:rsidP="00122FD5">
      <w:pPr>
        <w:tabs>
          <w:tab w:val="left" w:pos="7980"/>
        </w:tabs>
        <w:ind w:firstLine="675"/>
        <w:rPr>
          <w:rFonts w:ascii="Arial" w:hAnsi="Arial"/>
          <w:sz w:val="22"/>
        </w:rPr>
      </w:pPr>
    </w:p>
    <w:p w:rsidR="000935D9" w:rsidRPr="00343C90" w:rsidRDefault="000935D9" w:rsidP="000935D9">
      <w:pPr>
        <w:tabs>
          <w:tab w:val="left" w:pos="7980"/>
        </w:tabs>
        <w:ind w:left="360" w:firstLine="916"/>
        <w:jc w:val="both"/>
        <w:rPr>
          <w:sz w:val="28"/>
          <w:szCs w:val="28"/>
        </w:rPr>
      </w:pPr>
      <w:r w:rsidRPr="00343C90">
        <w:rPr>
          <w:sz w:val="28"/>
          <w:szCs w:val="28"/>
        </w:rPr>
        <w:t>Из приведенных данных видно, что в структуре налоговых и неналоговых доходов доминирует доля налога на доходы физических лиц (</w:t>
      </w:r>
      <w:r w:rsidR="00517AD0" w:rsidRPr="00343C90">
        <w:rPr>
          <w:sz w:val="28"/>
          <w:szCs w:val="28"/>
        </w:rPr>
        <w:t>56,0</w:t>
      </w:r>
      <w:r w:rsidRPr="00343C90">
        <w:rPr>
          <w:sz w:val="28"/>
          <w:szCs w:val="28"/>
        </w:rPr>
        <w:t>%) и налогов на имущество (</w:t>
      </w:r>
      <w:r w:rsidR="00517AD0" w:rsidRPr="00343C90">
        <w:rPr>
          <w:sz w:val="28"/>
          <w:szCs w:val="28"/>
        </w:rPr>
        <w:t>14,7</w:t>
      </w:r>
      <w:r w:rsidRPr="00343C90">
        <w:rPr>
          <w:sz w:val="28"/>
          <w:szCs w:val="28"/>
        </w:rPr>
        <w:t>%).</w:t>
      </w:r>
    </w:p>
    <w:p w:rsidR="000935D9" w:rsidRPr="00343C90" w:rsidRDefault="00517AD0" w:rsidP="000935D9">
      <w:pPr>
        <w:tabs>
          <w:tab w:val="left" w:pos="7980"/>
        </w:tabs>
        <w:ind w:left="360" w:firstLine="916"/>
        <w:jc w:val="both"/>
        <w:rPr>
          <w:sz w:val="28"/>
          <w:szCs w:val="28"/>
        </w:rPr>
      </w:pPr>
      <w:r w:rsidRPr="00343C90">
        <w:rPr>
          <w:sz w:val="28"/>
          <w:szCs w:val="28"/>
        </w:rPr>
        <w:t>За 2020</w:t>
      </w:r>
      <w:r w:rsidR="000935D9" w:rsidRPr="00343C90">
        <w:rPr>
          <w:sz w:val="28"/>
          <w:szCs w:val="28"/>
        </w:rPr>
        <w:t xml:space="preserve"> год процент выполнения 100% и выше сложился по 5</w:t>
      </w:r>
      <w:r w:rsidR="00572AFF" w:rsidRPr="00343C90">
        <w:rPr>
          <w:sz w:val="28"/>
          <w:szCs w:val="28"/>
        </w:rPr>
        <w:t>8</w:t>
      </w:r>
      <w:r w:rsidR="000935D9" w:rsidRPr="00343C90">
        <w:rPr>
          <w:sz w:val="28"/>
          <w:szCs w:val="28"/>
        </w:rPr>
        <w:t xml:space="preserve"> видам д</w:t>
      </w:r>
      <w:r w:rsidR="000935D9" w:rsidRPr="00343C90">
        <w:rPr>
          <w:sz w:val="28"/>
          <w:szCs w:val="28"/>
        </w:rPr>
        <w:t>о</w:t>
      </w:r>
      <w:r w:rsidR="000935D9" w:rsidRPr="00343C90">
        <w:rPr>
          <w:sz w:val="28"/>
          <w:szCs w:val="28"/>
        </w:rPr>
        <w:t xml:space="preserve">ходных источников, в том числе: </w:t>
      </w:r>
    </w:p>
    <w:p w:rsidR="00572AFF" w:rsidRPr="00343C90" w:rsidRDefault="00572AFF" w:rsidP="00572AFF">
      <w:pPr>
        <w:tabs>
          <w:tab w:val="left" w:pos="7980"/>
        </w:tabs>
        <w:ind w:left="360" w:firstLine="916"/>
        <w:jc w:val="both"/>
        <w:rPr>
          <w:sz w:val="28"/>
          <w:szCs w:val="28"/>
        </w:rPr>
      </w:pPr>
      <w:r w:rsidRPr="00343C90">
        <w:rPr>
          <w:sz w:val="28"/>
          <w:szCs w:val="28"/>
        </w:rPr>
        <w:sym w:font="Wingdings" w:char="F06D"/>
      </w:r>
      <w:r w:rsidRPr="00343C90">
        <w:rPr>
          <w:sz w:val="28"/>
          <w:szCs w:val="28"/>
        </w:rPr>
        <w:t xml:space="preserve"> по налогу на доходы физических лиц – 102,4%;</w:t>
      </w:r>
    </w:p>
    <w:p w:rsidR="00572AFF" w:rsidRPr="00343C90" w:rsidRDefault="00572AFF" w:rsidP="00572AFF">
      <w:pPr>
        <w:tabs>
          <w:tab w:val="left" w:pos="7980"/>
        </w:tabs>
        <w:ind w:left="360" w:firstLine="916"/>
        <w:jc w:val="both"/>
        <w:rPr>
          <w:sz w:val="28"/>
          <w:szCs w:val="28"/>
        </w:rPr>
      </w:pPr>
      <w:r w:rsidRPr="00343C90">
        <w:rPr>
          <w:sz w:val="28"/>
          <w:szCs w:val="28"/>
        </w:rPr>
        <w:sym w:font="Wingdings" w:char="F06D"/>
      </w:r>
      <w:r w:rsidRPr="00343C90">
        <w:rPr>
          <w:sz w:val="28"/>
          <w:szCs w:val="28"/>
        </w:rPr>
        <w:t xml:space="preserve"> по налогу, взимаемому в связи с применением упрощенной системы налогообложения – 102,2%;</w:t>
      </w:r>
    </w:p>
    <w:p w:rsidR="00572AFF" w:rsidRPr="00343C90" w:rsidRDefault="00572AFF" w:rsidP="00572AFF">
      <w:pPr>
        <w:tabs>
          <w:tab w:val="left" w:pos="7980"/>
        </w:tabs>
        <w:ind w:left="360" w:firstLine="916"/>
        <w:jc w:val="both"/>
        <w:rPr>
          <w:sz w:val="28"/>
          <w:szCs w:val="28"/>
        </w:rPr>
      </w:pPr>
      <w:r w:rsidRPr="00343C90">
        <w:rPr>
          <w:sz w:val="28"/>
          <w:szCs w:val="28"/>
        </w:rPr>
        <w:sym w:font="Wingdings" w:char="F06D"/>
      </w:r>
      <w:r w:rsidRPr="00343C90">
        <w:rPr>
          <w:sz w:val="28"/>
          <w:szCs w:val="28"/>
        </w:rPr>
        <w:t xml:space="preserve"> по единому налогу на вмененный доход для отдельных видов деятел</w:t>
      </w:r>
      <w:r w:rsidRPr="00343C90">
        <w:rPr>
          <w:sz w:val="28"/>
          <w:szCs w:val="28"/>
        </w:rPr>
        <w:t>ь</w:t>
      </w:r>
      <w:r w:rsidRPr="00343C90">
        <w:rPr>
          <w:sz w:val="28"/>
          <w:szCs w:val="28"/>
        </w:rPr>
        <w:t>ности – 100,2%;</w:t>
      </w:r>
    </w:p>
    <w:p w:rsidR="00572AFF" w:rsidRPr="00343C90" w:rsidRDefault="00572AFF" w:rsidP="00572AFF">
      <w:pPr>
        <w:tabs>
          <w:tab w:val="left" w:pos="7980"/>
        </w:tabs>
        <w:ind w:left="357" w:firstLine="919"/>
        <w:jc w:val="both"/>
        <w:rPr>
          <w:sz w:val="28"/>
          <w:szCs w:val="28"/>
        </w:rPr>
      </w:pPr>
      <w:r w:rsidRPr="00343C90">
        <w:rPr>
          <w:sz w:val="28"/>
          <w:szCs w:val="28"/>
        </w:rPr>
        <w:sym w:font="Wingdings" w:char="F06D"/>
      </w:r>
      <w:r w:rsidRPr="00343C90">
        <w:rPr>
          <w:sz w:val="28"/>
          <w:szCs w:val="28"/>
        </w:rPr>
        <w:t xml:space="preserve"> по единому сельскохозяйственному налогу – 273,1%;</w:t>
      </w:r>
    </w:p>
    <w:p w:rsidR="00572AFF" w:rsidRPr="00343C90" w:rsidRDefault="00572AFF" w:rsidP="00572AFF">
      <w:pPr>
        <w:tabs>
          <w:tab w:val="left" w:pos="7980"/>
        </w:tabs>
        <w:ind w:left="360" w:firstLine="916"/>
        <w:jc w:val="both"/>
        <w:rPr>
          <w:sz w:val="28"/>
          <w:szCs w:val="28"/>
        </w:rPr>
      </w:pPr>
      <w:r w:rsidRPr="00343C90">
        <w:rPr>
          <w:sz w:val="28"/>
          <w:szCs w:val="28"/>
        </w:rPr>
        <w:sym w:font="Wingdings" w:char="F06D"/>
      </w:r>
      <w:r w:rsidRPr="00343C90">
        <w:rPr>
          <w:sz w:val="28"/>
          <w:szCs w:val="28"/>
        </w:rPr>
        <w:t xml:space="preserve"> по налогу на имущество физических лиц – 108,0%;</w:t>
      </w:r>
    </w:p>
    <w:p w:rsidR="00572AFF" w:rsidRPr="00343C90" w:rsidRDefault="00572AFF" w:rsidP="00572AFF">
      <w:pPr>
        <w:tabs>
          <w:tab w:val="left" w:pos="7980"/>
        </w:tabs>
        <w:ind w:left="360" w:firstLine="916"/>
        <w:jc w:val="both"/>
        <w:rPr>
          <w:sz w:val="28"/>
          <w:szCs w:val="28"/>
        </w:rPr>
      </w:pPr>
      <w:r w:rsidRPr="00343C90">
        <w:rPr>
          <w:sz w:val="28"/>
          <w:szCs w:val="28"/>
        </w:rPr>
        <w:sym w:font="Wingdings" w:char="F06D"/>
      </w:r>
      <w:r w:rsidRPr="00343C90">
        <w:rPr>
          <w:sz w:val="28"/>
          <w:szCs w:val="28"/>
        </w:rPr>
        <w:t xml:space="preserve"> по доходам в виде прибыли, приходящейся на доли в уставных (скл</w:t>
      </w:r>
      <w:r w:rsidRPr="00343C90">
        <w:rPr>
          <w:sz w:val="28"/>
          <w:szCs w:val="28"/>
        </w:rPr>
        <w:t>а</w:t>
      </w:r>
      <w:r w:rsidRPr="00343C90">
        <w:rPr>
          <w:sz w:val="28"/>
          <w:szCs w:val="28"/>
        </w:rPr>
        <w:t>дочных) капиталах хозяйственных товариществ и обществ, или дивидендов по акциям, принадлежащим Российской Федерации, субъектам Российской Федер</w:t>
      </w:r>
      <w:r w:rsidRPr="00343C90">
        <w:rPr>
          <w:sz w:val="28"/>
          <w:szCs w:val="28"/>
        </w:rPr>
        <w:t>а</w:t>
      </w:r>
      <w:r w:rsidRPr="00343C90">
        <w:rPr>
          <w:sz w:val="28"/>
          <w:szCs w:val="28"/>
        </w:rPr>
        <w:lastRenderedPageBreak/>
        <w:t>ции или муниципальным образованиям – 402,2%;</w:t>
      </w:r>
    </w:p>
    <w:p w:rsidR="00572AFF" w:rsidRPr="00343C90" w:rsidRDefault="00572AFF" w:rsidP="00572AFF">
      <w:pPr>
        <w:tabs>
          <w:tab w:val="left" w:pos="7980"/>
        </w:tabs>
        <w:ind w:left="360" w:firstLine="916"/>
        <w:jc w:val="both"/>
        <w:rPr>
          <w:sz w:val="28"/>
          <w:szCs w:val="28"/>
        </w:rPr>
      </w:pPr>
      <w:r w:rsidRPr="00343C90">
        <w:rPr>
          <w:sz w:val="28"/>
          <w:szCs w:val="28"/>
        </w:rPr>
        <w:sym w:font="Wingdings" w:char="F06D"/>
      </w:r>
      <w:r w:rsidRPr="00343C90">
        <w:rPr>
          <w:sz w:val="28"/>
          <w:szCs w:val="28"/>
        </w:rPr>
        <w:t xml:space="preserve"> по доходам,  получаемым  в  виде  арендной  платы  за земельные уч</w:t>
      </w:r>
      <w:r w:rsidRPr="00343C90">
        <w:rPr>
          <w:sz w:val="28"/>
          <w:szCs w:val="28"/>
        </w:rPr>
        <w:t>а</w:t>
      </w:r>
      <w:r w:rsidRPr="00343C90">
        <w:rPr>
          <w:sz w:val="28"/>
          <w:szCs w:val="28"/>
        </w:rPr>
        <w:t>стки, государственная  собственность на которые не разграничена и которые  ра</w:t>
      </w:r>
      <w:r w:rsidRPr="00343C90">
        <w:rPr>
          <w:sz w:val="28"/>
          <w:szCs w:val="28"/>
        </w:rPr>
        <w:t>с</w:t>
      </w:r>
      <w:r w:rsidRPr="00343C90">
        <w:rPr>
          <w:sz w:val="28"/>
          <w:szCs w:val="28"/>
        </w:rPr>
        <w:t>положены в границах городских округов, а также средствам от продажи права на заключение  договоров  аренды  указанных земельных участков – 103,8%;</w:t>
      </w:r>
    </w:p>
    <w:p w:rsidR="00572AFF" w:rsidRPr="00343C90" w:rsidRDefault="00572AFF" w:rsidP="00572AFF">
      <w:pPr>
        <w:tabs>
          <w:tab w:val="left" w:pos="7980"/>
        </w:tabs>
        <w:ind w:left="360" w:firstLine="916"/>
        <w:jc w:val="both"/>
        <w:rPr>
          <w:sz w:val="28"/>
          <w:szCs w:val="28"/>
        </w:rPr>
      </w:pPr>
      <w:r w:rsidRPr="00343C90">
        <w:rPr>
          <w:sz w:val="28"/>
          <w:szCs w:val="28"/>
        </w:rPr>
        <w:sym w:font="Wingdings" w:char="F06D"/>
      </w:r>
      <w:r w:rsidRPr="00343C90">
        <w:rPr>
          <w:sz w:val="28"/>
          <w:szCs w:val="28"/>
        </w:rPr>
        <w:t xml:space="preserve"> по плате по соглашениям об установлении сервитута в отношении з</w:t>
      </w:r>
      <w:r w:rsidRPr="00343C90">
        <w:rPr>
          <w:sz w:val="28"/>
          <w:szCs w:val="28"/>
        </w:rPr>
        <w:t>е</w:t>
      </w:r>
      <w:r w:rsidRPr="00343C90">
        <w:rPr>
          <w:sz w:val="28"/>
          <w:szCs w:val="28"/>
        </w:rPr>
        <w:t>мельных участков, находящихся в государственной или муниципальной собс</w:t>
      </w:r>
      <w:r w:rsidRPr="00343C90">
        <w:rPr>
          <w:sz w:val="28"/>
          <w:szCs w:val="28"/>
        </w:rPr>
        <w:t>т</w:t>
      </w:r>
      <w:r w:rsidRPr="00343C90">
        <w:rPr>
          <w:sz w:val="28"/>
          <w:szCs w:val="28"/>
        </w:rPr>
        <w:t>венности – 693,3%;</w:t>
      </w:r>
    </w:p>
    <w:p w:rsidR="00572AFF" w:rsidRPr="00343C90" w:rsidRDefault="00572AFF" w:rsidP="00572AFF">
      <w:pPr>
        <w:tabs>
          <w:tab w:val="left" w:pos="7980"/>
        </w:tabs>
        <w:ind w:left="360" w:firstLine="916"/>
        <w:jc w:val="both"/>
        <w:rPr>
          <w:sz w:val="28"/>
          <w:szCs w:val="28"/>
        </w:rPr>
      </w:pPr>
      <w:r w:rsidRPr="00343C90">
        <w:rPr>
          <w:sz w:val="28"/>
          <w:szCs w:val="28"/>
        </w:rPr>
        <w:sym w:font="Wingdings" w:char="F06D"/>
      </w:r>
      <w:r w:rsidRPr="00343C90">
        <w:rPr>
          <w:sz w:val="28"/>
          <w:szCs w:val="28"/>
        </w:rPr>
        <w:t xml:space="preserve"> по плате за негативное воздействие на окружающую среду – 131,9%;</w:t>
      </w:r>
    </w:p>
    <w:p w:rsidR="00572AFF" w:rsidRPr="00343C90" w:rsidRDefault="00572AFF" w:rsidP="00572AFF">
      <w:pPr>
        <w:tabs>
          <w:tab w:val="left" w:pos="7980"/>
        </w:tabs>
        <w:ind w:left="360" w:firstLine="916"/>
        <w:jc w:val="both"/>
        <w:rPr>
          <w:sz w:val="28"/>
          <w:szCs w:val="28"/>
        </w:rPr>
      </w:pPr>
      <w:r w:rsidRPr="00343C90">
        <w:rPr>
          <w:sz w:val="28"/>
          <w:szCs w:val="28"/>
        </w:rPr>
        <w:sym w:font="Wingdings" w:char="F06D"/>
      </w:r>
      <w:r w:rsidRPr="00343C90">
        <w:rPr>
          <w:sz w:val="28"/>
          <w:szCs w:val="28"/>
        </w:rPr>
        <w:t xml:space="preserve"> по доходам от продажи земельных участков, государственная собс</w:t>
      </w:r>
      <w:r w:rsidRPr="00343C90">
        <w:rPr>
          <w:sz w:val="28"/>
          <w:szCs w:val="28"/>
        </w:rPr>
        <w:t>т</w:t>
      </w:r>
      <w:r w:rsidRPr="00343C90">
        <w:rPr>
          <w:sz w:val="28"/>
          <w:szCs w:val="28"/>
        </w:rPr>
        <w:t>венность на которые не разграничена и которые расположены в границах горо</w:t>
      </w:r>
      <w:r w:rsidRPr="00343C90">
        <w:rPr>
          <w:sz w:val="28"/>
          <w:szCs w:val="28"/>
        </w:rPr>
        <w:t>д</w:t>
      </w:r>
      <w:r w:rsidRPr="00343C90">
        <w:rPr>
          <w:sz w:val="28"/>
          <w:szCs w:val="28"/>
        </w:rPr>
        <w:t>ских округов – 110,4%;</w:t>
      </w:r>
    </w:p>
    <w:p w:rsidR="00572AFF" w:rsidRPr="00343C90" w:rsidRDefault="00572AFF" w:rsidP="00572AFF">
      <w:pPr>
        <w:tabs>
          <w:tab w:val="left" w:pos="7980"/>
        </w:tabs>
        <w:ind w:left="360" w:firstLine="916"/>
        <w:jc w:val="both"/>
        <w:rPr>
          <w:sz w:val="28"/>
          <w:szCs w:val="28"/>
        </w:rPr>
      </w:pPr>
      <w:r w:rsidRPr="00343C90">
        <w:rPr>
          <w:sz w:val="28"/>
          <w:szCs w:val="28"/>
        </w:rPr>
        <w:sym w:font="Wingdings" w:char="F06D"/>
      </w:r>
      <w:r w:rsidRPr="00343C90">
        <w:rPr>
          <w:sz w:val="28"/>
          <w:szCs w:val="28"/>
        </w:rPr>
        <w:t xml:space="preserve"> по доходам от приватизации имущества, находящегося в государстве</w:t>
      </w:r>
      <w:r w:rsidRPr="00343C90">
        <w:rPr>
          <w:sz w:val="28"/>
          <w:szCs w:val="28"/>
        </w:rPr>
        <w:t>н</w:t>
      </w:r>
      <w:r w:rsidRPr="00343C90">
        <w:rPr>
          <w:sz w:val="28"/>
          <w:szCs w:val="28"/>
        </w:rPr>
        <w:t>ной и муниципальной собственности – 1 145,5%;</w:t>
      </w:r>
    </w:p>
    <w:p w:rsidR="00572AFF" w:rsidRPr="00343C90" w:rsidRDefault="00572AFF" w:rsidP="00572AFF">
      <w:pPr>
        <w:ind w:left="360" w:firstLine="900"/>
        <w:jc w:val="both"/>
        <w:rPr>
          <w:sz w:val="28"/>
          <w:szCs w:val="28"/>
        </w:rPr>
      </w:pPr>
      <w:r w:rsidRPr="00343C90">
        <w:rPr>
          <w:sz w:val="28"/>
          <w:szCs w:val="28"/>
        </w:rPr>
        <w:sym w:font="Wingdings" w:char="F06D"/>
      </w:r>
      <w:r w:rsidRPr="00343C90">
        <w:rPr>
          <w:sz w:val="28"/>
          <w:szCs w:val="28"/>
        </w:rPr>
        <w:t xml:space="preserve"> по штрафам, санкциям, возмещению ущерба – 239,1%.</w:t>
      </w:r>
    </w:p>
    <w:p w:rsidR="00E31AF4" w:rsidRPr="00343C90" w:rsidRDefault="003B4E74" w:rsidP="00572AFF">
      <w:pPr>
        <w:ind w:left="360" w:firstLine="900"/>
        <w:jc w:val="both"/>
        <w:rPr>
          <w:sz w:val="28"/>
          <w:szCs w:val="28"/>
        </w:rPr>
      </w:pPr>
      <w:r w:rsidRPr="00343C90">
        <w:rPr>
          <w:sz w:val="28"/>
          <w:szCs w:val="28"/>
        </w:rPr>
        <w:t>Осуществление целенаправленной и планомерной работы по улучшению инвестиционного климата и формированию имиджа городского округа город Бор, как территории привлекательной для инвестиций, позволило перевыполнить пл</w:t>
      </w:r>
      <w:r w:rsidRPr="00343C90">
        <w:rPr>
          <w:sz w:val="28"/>
          <w:szCs w:val="28"/>
        </w:rPr>
        <w:t>а</w:t>
      </w:r>
      <w:r w:rsidRPr="00343C90">
        <w:rPr>
          <w:sz w:val="28"/>
          <w:szCs w:val="28"/>
        </w:rPr>
        <w:t>новые назначения налоговых и неналоговых доходов (исполнение 104,3 проце</w:t>
      </w:r>
      <w:r w:rsidRPr="00343C90">
        <w:rPr>
          <w:sz w:val="28"/>
          <w:szCs w:val="28"/>
        </w:rPr>
        <w:t>н</w:t>
      </w:r>
      <w:r w:rsidRPr="00343C90">
        <w:rPr>
          <w:sz w:val="28"/>
          <w:szCs w:val="28"/>
        </w:rPr>
        <w:t>та). Сумма дополнительно поступивших доходов составила 57 694,7 тыс. руб.</w:t>
      </w:r>
    </w:p>
    <w:p w:rsidR="00E31AF4" w:rsidRPr="00343C90" w:rsidRDefault="00E31AF4" w:rsidP="00AD569E">
      <w:pPr>
        <w:ind w:left="360" w:firstLine="919"/>
        <w:jc w:val="both"/>
        <w:rPr>
          <w:sz w:val="28"/>
          <w:szCs w:val="28"/>
        </w:rPr>
      </w:pPr>
      <w:r w:rsidRPr="00343C90">
        <w:rPr>
          <w:sz w:val="28"/>
          <w:szCs w:val="28"/>
        </w:rPr>
        <w:t>Эффективное проведение следующих мероприятий на территории горо</w:t>
      </w:r>
      <w:r w:rsidRPr="00343C90">
        <w:rPr>
          <w:sz w:val="28"/>
          <w:szCs w:val="28"/>
        </w:rPr>
        <w:t>д</w:t>
      </w:r>
      <w:r w:rsidRPr="00343C90">
        <w:rPr>
          <w:sz w:val="28"/>
          <w:szCs w:val="28"/>
        </w:rPr>
        <w:t>ского округа город Бор привело к перевыполнению налоговых и неналоговых д</w:t>
      </w:r>
      <w:r w:rsidRPr="00343C90">
        <w:rPr>
          <w:sz w:val="28"/>
          <w:szCs w:val="28"/>
        </w:rPr>
        <w:t>о</w:t>
      </w:r>
      <w:r w:rsidRPr="00343C90">
        <w:rPr>
          <w:sz w:val="28"/>
          <w:szCs w:val="28"/>
        </w:rPr>
        <w:t>ходов бюджета городского округа город Бор:</w:t>
      </w:r>
    </w:p>
    <w:p w:rsidR="00F431E1" w:rsidRPr="00343C90" w:rsidRDefault="00F431E1" w:rsidP="00AD569E">
      <w:pPr>
        <w:ind w:left="360" w:firstLine="919"/>
        <w:jc w:val="both"/>
        <w:rPr>
          <w:sz w:val="28"/>
          <w:szCs w:val="28"/>
        </w:rPr>
      </w:pPr>
      <w:r w:rsidRPr="00343C90">
        <w:rPr>
          <w:sz w:val="28"/>
          <w:szCs w:val="28"/>
        </w:rPr>
        <w:t>1. В течение отчетного года Комиссией по вопросам уплаты налогов, страховых взносов и арендных платежей проведено 1 заседание, на котором ра</w:t>
      </w:r>
      <w:r w:rsidRPr="00343C90">
        <w:rPr>
          <w:sz w:val="28"/>
          <w:szCs w:val="28"/>
        </w:rPr>
        <w:t>с</w:t>
      </w:r>
      <w:r w:rsidRPr="00343C90">
        <w:rPr>
          <w:sz w:val="28"/>
          <w:szCs w:val="28"/>
        </w:rPr>
        <w:t>смотрено 24 организации и физических лица, в результате чего в бюджет взыск</w:t>
      </w:r>
      <w:r w:rsidRPr="00343C90">
        <w:rPr>
          <w:sz w:val="28"/>
          <w:szCs w:val="28"/>
        </w:rPr>
        <w:t>а</w:t>
      </w:r>
      <w:r w:rsidRPr="00343C90">
        <w:rPr>
          <w:sz w:val="28"/>
          <w:szCs w:val="28"/>
        </w:rPr>
        <w:t>но задолженности на сумму 26 688,99 тыс. руб.</w:t>
      </w:r>
    </w:p>
    <w:p w:rsidR="00F431E1" w:rsidRPr="00343C90" w:rsidRDefault="00F431E1" w:rsidP="00AD569E">
      <w:pPr>
        <w:ind w:left="360" w:firstLine="919"/>
        <w:jc w:val="both"/>
        <w:rPr>
          <w:sz w:val="28"/>
          <w:szCs w:val="28"/>
        </w:rPr>
      </w:pPr>
      <w:r w:rsidRPr="00343C90">
        <w:rPr>
          <w:sz w:val="28"/>
          <w:szCs w:val="28"/>
        </w:rPr>
        <w:t>2. Комиссией по повышению уровня заработной платы проведено 1 зас</w:t>
      </w:r>
      <w:r w:rsidRPr="00343C90">
        <w:rPr>
          <w:sz w:val="28"/>
          <w:szCs w:val="28"/>
        </w:rPr>
        <w:t>е</w:t>
      </w:r>
      <w:r w:rsidRPr="00343C90">
        <w:rPr>
          <w:sz w:val="28"/>
          <w:szCs w:val="28"/>
        </w:rPr>
        <w:t>дание, на котором рассмотрено 8 действующих предприятий и организаций, что увеличило среднюю заработную плату на рассматриваемых Комиссией предпр</w:t>
      </w:r>
      <w:r w:rsidRPr="00343C90">
        <w:rPr>
          <w:sz w:val="28"/>
          <w:szCs w:val="28"/>
        </w:rPr>
        <w:t>и</w:t>
      </w:r>
      <w:r w:rsidRPr="00343C90">
        <w:rPr>
          <w:sz w:val="28"/>
          <w:szCs w:val="28"/>
        </w:rPr>
        <w:t>ятиях (организациях) на 5 процентов. Среднемесячная заработная плата на ра</w:t>
      </w:r>
      <w:r w:rsidRPr="00343C90">
        <w:rPr>
          <w:sz w:val="28"/>
          <w:szCs w:val="28"/>
        </w:rPr>
        <w:t>с</w:t>
      </w:r>
      <w:r w:rsidRPr="00343C90">
        <w:rPr>
          <w:sz w:val="28"/>
          <w:szCs w:val="28"/>
        </w:rPr>
        <w:t xml:space="preserve">сматриваемых Комиссией предприятиях увеличилась до уровня не менее </w:t>
      </w:r>
      <w:r w:rsidRPr="00343C90">
        <w:rPr>
          <w:sz w:val="28"/>
          <w:szCs w:val="28"/>
          <w:shd w:val="clear" w:color="auto" w:fill="FFFFFF"/>
        </w:rPr>
        <w:t>мин</w:t>
      </w:r>
      <w:r w:rsidRPr="00343C90">
        <w:rPr>
          <w:sz w:val="28"/>
          <w:szCs w:val="28"/>
          <w:shd w:val="clear" w:color="auto" w:fill="FFFFFF"/>
        </w:rPr>
        <w:t>и</w:t>
      </w:r>
      <w:r w:rsidRPr="00343C90">
        <w:rPr>
          <w:sz w:val="28"/>
          <w:szCs w:val="28"/>
          <w:shd w:val="clear" w:color="auto" w:fill="FFFFFF"/>
        </w:rPr>
        <w:t>мального размера оплаты труда</w:t>
      </w:r>
      <w:r w:rsidRPr="00343C90">
        <w:rPr>
          <w:sz w:val="28"/>
          <w:szCs w:val="28"/>
        </w:rPr>
        <w:t>.</w:t>
      </w:r>
    </w:p>
    <w:p w:rsidR="00F431E1" w:rsidRPr="00343C90" w:rsidRDefault="00F431E1" w:rsidP="00AD569E">
      <w:pPr>
        <w:ind w:left="360" w:firstLine="919"/>
        <w:jc w:val="both"/>
        <w:rPr>
          <w:sz w:val="28"/>
          <w:szCs w:val="28"/>
        </w:rPr>
      </w:pPr>
      <w:r w:rsidRPr="00343C90">
        <w:rPr>
          <w:sz w:val="28"/>
          <w:szCs w:val="28"/>
        </w:rPr>
        <w:t>3. Исполнение плана поступлений налога на доходы физических лиц с</w:t>
      </w:r>
      <w:r w:rsidRPr="00343C90">
        <w:rPr>
          <w:sz w:val="28"/>
          <w:szCs w:val="28"/>
        </w:rPr>
        <w:t>о</w:t>
      </w:r>
      <w:r w:rsidRPr="00343C90">
        <w:rPr>
          <w:sz w:val="28"/>
          <w:szCs w:val="28"/>
        </w:rPr>
        <w:t>ставило 102,4 процента (план перевыполнен на 18 299,7 тыс. руб.) за счет сл</w:t>
      </w:r>
      <w:r w:rsidRPr="00343C90">
        <w:rPr>
          <w:sz w:val="28"/>
          <w:szCs w:val="28"/>
        </w:rPr>
        <w:t>е</w:t>
      </w:r>
      <w:r w:rsidRPr="00343C90">
        <w:rPr>
          <w:sz w:val="28"/>
          <w:szCs w:val="28"/>
        </w:rPr>
        <w:t>дующих факторов:</w:t>
      </w:r>
    </w:p>
    <w:p w:rsidR="00F431E1" w:rsidRPr="00343C90" w:rsidRDefault="00F431E1" w:rsidP="00AD569E">
      <w:pPr>
        <w:ind w:left="360" w:firstLine="919"/>
        <w:jc w:val="both"/>
        <w:rPr>
          <w:sz w:val="28"/>
          <w:szCs w:val="28"/>
        </w:rPr>
      </w:pPr>
      <w:r w:rsidRPr="00343C90">
        <w:rPr>
          <w:sz w:val="28"/>
          <w:szCs w:val="28"/>
        </w:rPr>
        <w:t>- досрочной выплаты заработной платы и бонусных выплат на предпр</w:t>
      </w:r>
      <w:r w:rsidRPr="00343C90">
        <w:rPr>
          <w:sz w:val="28"/>
          <w:szCs w:val="28"/>
        </w:rPr>
        <w:t>и</w:t>
      </w:r>
      <w:r w:rsidRPr="00343C90">
        <w:rPr>
          <w:sz w:val="28"/>
          <w:szCs w:val="28"/>
        </w:rPr>
        <w:t>ятиях, не работавших в выходные и праздничные дни начала 2021 года, а также учреждениях, финансируемых из бюджетов различных уровней;</w:t>
      </w:r>
    </w:p>
    <w:p w:rsidR="00136BF6" w:rsidRPr="00343C90" w:rsidRDefault="00F431E1" w:rsidP="00AD569E">
      <w:pPr>
        <w:ind w:left="360" w:firstLine="919"/>
        <w:jc w:val="both"/>
        <w:rPr>
          <w:sz w:val="28"/>
          <w:szCs w:val="28"/>
        </w:rPr>
      </w:pPr>
      <w:r w:rsidRPr="00343C90">
        <w:rPr>
          <w:sz w:val="28"/>
          <w:szCs w:val="28"/>
        </w:rPr>
        <w:t>- работы Комиссии по вопросам уплаты налогов, страховых взносов и арендных платежей, по итогам которой уплачено НДФЛ в размере 1 796,11 тыс. руб. во все уровни бюджетов.</w:t>
      </w:r>
    </w:p>
    <w:p w:rsidR="00F431E1" w:rsidRPr="00343C90" w:rsidRDefault="00F431E1" w:rsidP="00AD569E">
      <w:pPr>
        <w:ind w:left="360" w:firstLine="919"/>
        <w:jc w:val="both"/>
        <w:rPr>
          <w:sz w:val="28"/>
          <w:szCs w:val="28"/>
        </w:rPr>
      </w:pPr>
      <w:r w:rsidRPr="00343C90">
        <w:rPr>
          <w:sz w:val="28"/>
          <w:szCs w:val="28"/>
        </w:rPr>
        <w:t xml:space="preserve">4. Увеличение поступлений доходов от единого сельскохозяйственного налога по сравнению с плановыми назначениями на 120,1 тыс. руб. (исполнение – 273,1%) объясняется увеличением налогоплательщиков, выбравших специальный </w:t>
      </w:r>
      <w:r w:rsidRPr="00343C90">
        <w:rPr>
          <w:sz w:val="28"/>
          <w:szCs w:val="28"/>
        </w:rPr>
        <w:lastRenderedPageBreak/>
        <w:t>налоговый режим в качестве основной системы налогообложения.</w:t>
      </w:r>
    </w:p>
    <w:p w:rsidR="00F431E1" w:rsidRPr="00343C90" w:rsidRDefault="00F431E1" w:rsidP="00AD569E">
      <w:pPr>
        <w:ind w:left="360" w:firstLine="919"/>
        <w:jc w:val="both"/>
        <w:rPr>
          <w:sz w:val="28"/>
          <w:szCs w:val="28"/>
        </w:rPr>
      </w:pPr>
      <w:r w:rsidRPr="00343C90">
        <w:rPr>
          <w:sz w:val="28"/>
          <w:szCs w:val="28"/>
        </w:rPr>
        <w:t xml:space="preserve">5. Увеличение поступлений доходов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 по сравнению с плановыми назначениями на 604,3 тыс. руб. (исполнение – 402,2%) объясняется поступлением дивидендов за 2019 год от АО </w:t>
      </w:r>
      <w:r w:rsidR="00775C99">
        <w:rPr>
          <w:sz w:val="28"/>
          <w:szCs w:val="28"/>
        </w:rPr>
        <w:t>«</w:t>
      </w:r>
      <w:r w:rsidRPr="00343C90">
        <w:rPr>
          <w:sz w:val="28"/>
          <w:szCs w:val="28"/>
        </w:rPr>
        <w:t>Борск</w:t>
      </w:r>
      <w:r w:rsidR="00775C99">
        <w:rPr>
          <w:sz w:val="28"/>
          <w:szCs w:val="28"/>
        </w:rPr>
        <w:t>ий</w:t>
      </w:r>
      <w:r w:rsidRPr="00343C90">
        <w:rPr>
          <w:sz w:val="28"/>
          <w:szCs w:val="28"/>
        </w:rPr>
        <w:t xml:space="preserve"> Водоканал</w:t>
      </w:r>
      <w:r w:rsidR="00775C99">
        <w:rPr>
          <w:sz w:val="28"/>
          <w:szCs w:val="28"/>
        </w:rPr>
        <w:t>»</w:t>
      </w:r>
      <w:r w:rsidRPr="00343C90">
        <w:rPr>
          <w:sz w:val="28"/>
          <w:szCs w:val="28"/>
        </w:rPr>
        <w:t xml:space="preserve"> и АО ЖКХ </w:t>
      </w:r>
      <w:r w:rsidR="00775C99">
        <w:rPr>
          <w:sz w:val="28"/>
          <w:szCs w:val="28"/>
        </w:rPr>
        <w:t>«</w:t>
      </w:r>
      <w:r w:rsidRPr="00343C90">
        <w:rPr>
          <w:sz w:val="28"/>
          <w:szCs w:val="28"/>
        </w:rPr>
        <w:t>Каликинское</w:t>
      </w:r>
      <w:r w:rsidR="00775C99">
        <w:rPr>
          <w:sz w:val="28"/>
          <w:szCs w:val="28"/>
        </w:rPr>
        <w:t>»</w:t>
      </w:r>
      <w:r w:rsidRPr="00343C90">
        <w:rPr>
          <w:sz w:val="28"/>
          <w:szCs w:val="28"/>
        </w:rPr>
        <w:t>.</w:t>
      </w:r>
    </w:p>
    <w:p w:rsidR="00F431E1" w:rsidRPr="00343C90" w:rsidRDefault="00F431E1" w:rsidP="00AD569E">
      <w:pPr>
        <w:autoSpaceDE w:val="0"/>
        <w:autoSpaceDN w:val="0"/>
        <w:adjustRightInd w:val="0"/>
        <w:ind w:left="360" w:firstLine="919"/>
        <w:jc w:val="both"/>
        <w:rPr>
          <w:sz w:val="28"/>
          <w:szCs w:val="28"/>
        </w:rPr>
      </w:pPr>
      <w:r w:rsidRPr="00343C90">
        <w:rPr>
          <w:sz w:val="28"/>
          <w:szCs w:val="28"/>
        </w:rPr>
        <w:t>6. Увеличение поступлений доходов от продажи земельных участков, г</w:t>
      </w:r>
      <w:r w:rsidRPr="00343C90">
        <w:rPr>
          <w:sz w:val="28"/>
          <w:szCs w:val="28"/>
        </w:rPr>
        <w:t>о</w:t>
      </w:r>
      <w:r w:rsidRPr="00343C90">
        <w:rPr>
          <w:sz w:val="28"/>
          <w:szCs w:val="28"/>
        </w:rPr>
        <w:t>сударственная собственность на которые не разграничена и которые расположены в границах городских округов по сравнению с плановыми назначениями на 4 963,4 тыс. руб. (исполнение – 110,4%) объясняется поступлением средств от реализации крупных земельных участков муниципальной собственности пер</w:t>
      </w:r>
      <w:r w:rsidRPr="00343C90">
        <w:rPr>
          <w:sz w:val="28"/>
          <w:szCs w:val="28"/>
        </w:rPr>
        <w:t>е</w:t>
      </w:r>
      <w:r w:rsidRPr="00343C90">
        <w:rPr>
          <w:sz w:val="28"/>
          <w:szCs w:val="28"/>
        </w:rPr>
        <w:t xml:space="preserve">шедших из аренды в собственность. </w:t>
      </w:r>
    </w:p>
    <w:p w:rsidR="00F431E1" w:rsidRPr="00343C90" w:rsidRDefault="00F431E1" w:rsidP="00AD569E">
      <w:pPr>
        <w:ind w:left="360" w:firstLine="919"/>
        <w:jc w:val="both"/>
        <w:rPr>
          <w:color w:val="99CCFF"/>
          <w:sz w:val="28"/>
          <w:szCs w:val="28"/>
        </w:rPr>
      </w:pPr>
      <w:r w:rsidRPr="00343C90">
        <w:rPr>
          <w:sz w:val="28"/>
          <w:szCs w:val="28"/>
        </w:rPr>
        <w:t>7. Увеличение поступлений доходов от приватизации имущества, нах</w:t>
      </w:r>
      <w:r w:rsidRPr="00343C90">
        <w:rPr>
          <w:sz w:val="28"/>
          <w:szCs w:val="28"/>
        </w:rPr>
        <w:t>о</w:t>
      </w:r>
      <w:r w:rsidRPr="00343C90">
        <w:rPr>
          <w:sz w:val="28"/>
          <w:szCs w:val="28"/>
        </w:rPr>
        <w:t>дящегося в государственной и муниципальной собственности, по сравнению с плановыми назначениями на 28 229,0 тыс. руб. (исполнение –  1 145,5%)</w:t>
      </w:r>
      <w:r w:rsidRPr="00343C90">
        <w:rPr>
          <w:color w:val="99CCFF"/>
          <w:sz w:val="28"/>
          <w:szCs w:val="28"/>
        </w:rPr>
        <w:t xml:space="preserve"> </w:t>
      </w:r>
      <w:r w:rsidRPr="00343C90">
        <w:rPr>
          <w:sz w:val="28"/>
          <w:szCs w:val="28"/>
        </w:rPr>
        <w:t>связано с дополнительным включением в прогнозный план (программу) приватизации об</w:t>
      </w:r>
      <w:r w:rsidRPr="00343C90">
        <w:rPr>
          <w:sz w:val="28"/>
          <w:szCs w:val="28"/>
        </w:rPr>
        <w:t>ъ</w:t>
      </w:r>
      <w:r w:rsidRPr="00343C90">
        <w:rPr>
          <w:sz w:val="28"/>
          <w:szCs w:val="28"/>
        </w:rPr>
        <w:t>ектов муниципальной собственности объектов недвижимости высокой степени ликвидности, находящихся в центре города Бор.</w:t>
      </w:r>
    </w:p>
    <w:p w:rsidR="00894BF9" w:rsidRPr="00343C90" w:rsidRDefault="00F431E1" w:rsidP="00AD569E">
      <w:pPr>
        <w:ind w:left="360" w:firstLine="919"/>
        <w:jc w:val="both"/>
        <w:rPr>
          <w:sz w:val="28"/>
          <w:szCs w:val="28"/>
        </w:rPr>
      </w:pPr>
      <w:r w:rsidRPr="00343C90">
        <w:rPr>
          <w:sz w:val="28"/>
          <w:szCs w:val="28"/>
        </w:rPr>
        <w:t>8. Увеличение поступлений штрафов, санкций, возмещения ущерба по сравнению с плановыми назначениями на 5 649,4 тыс. руб. (исполнение –  239,1%) произошло в связи с поступлением денежных взысканий (штрафов), п</w:t>
      </w:r>
      <w:r w:rsidRPr="00343C90">
        <w:rPr>
          <w:sz w:val="28"/>
          <w:szCs w:val="28"/>
        </w:rPr>
        <w:t>о</w:t>
      </w:r>
      <w:r w:rsidRPr="00343C90">
        <w:rPr>
          <w:sz w:val="28"/>
          <w:szCs w:val="28"/>
        </w:rPr>
        <w:t>ступивших в счет погашения задолженности, образовавшейся до 1 января 2020 года, подлежащие зачислению в бюджет муниципального образования по норм</w:t>
      </w:r>
      <w:r w:rsidRPr="00343C90">
        <w:rPr>
          <w:sz w:val="28"/>
          <w:szCs w:val="28"/>
        </w:rPr>
        <w:t>а</w:t>
      </w:r>
      <w:r w:rsidRPr="00343C90">
        <w:rPr>
          <w:sz w:val="28"/>
          <w:szCs w:val="28"/>
        </w:rPr>
        <w:t>тивам, действовавшим в 2019 году, а также от арендаторов муниципального им</w:t>
      </w:r>
      <w:r w:rsidRPr="00343C90">
        <w:rPr>
          <w:sz w:val="28"/>
          <w:szCs w:val="28"/>
        </w:rPr>
        <w:t>у</w:t>
      </w:r>
      <w:r w:rsidRPr="00343C90">
        <w:rPr>
          <w:sz w:val="28"/>
          <w:szCs w:val="28"/>
        </w:rPr>
        <w:t>щества за несвоевременную уплату обязательств по договорам аренды.</w:t>
      </w:r>
    </w:p>
    <w:p w:rsidR="000935D9" w:rsidRPr="00343C90" w:rsidRDefault="00F431E1" w:rsidP="00AD569E">
      <w:pPr>
        <w:ind w:left="360" w:firstLine="919"/>
        <w:jc w:val="both"/>
        <w:rPr>
          <w:sz w:val="28"/>
          <w:szCs w:val="28"/>
        </w:rPr>
      </w:pPr>
      <w:r w:rsidRPr="00343C90">
        <w:rPr>
          <w:sz w:val="28"/>
          <w:szCs w:val="28"/>
        </w:rPr>
        <w:t>Поступление ниже плана в 2020</w:t>
      </w:r>
      <w:r w:rsidR="000935D9" w:rsidRPr="00343C90">
        <w:rPr>
          <w:sz w:val="28"/>
          <w:szCs w:val="28"/>
        </w:rPr>
        <w:t xml:space="preserve"> году отмечается по </w:t>
      </w:r>
      <w:r w:rsidRPr="00343C90">
        <w:rPr>
          <w:sz w:val="28"/>
          <w:szCs w:val="28"/>
        </w:rPr>
        <w:t>21</w:t>
      </w:r>
      <w:r w:rsidR="000935D9" w:rsidRPr="00343C90">
        <w:rPr>
          <w:sz w:val="28"/>
          <w:szCs w:val="28"/>
        </w:rPr>
        <w:t xml:space="preserve"> </w:t>
      </w:r>
      <w:r w:rsidR="009B1C29" w:rsidRPr="00343C90">
        <w:rPr>
          <w:sz w:val="28"/>
          <w:szCs w:val="28"/>
        </w:rPr>
        <w:t>виду</w:t>
      </w:r>
      <w:r w:rsidR="000935D9" w:rsidRPr="00343C90">
        <w:rPr>
          <w:sz w:val="28"/>
          <w:szCs w:val="28"/>
        </w:rPr>
        <w:t xml:space="preserve"> доходных и</w:t>
      </w:r>
      <w:r w:rsidR="000935D9" w:rsidRPr="00343C90">
        <w:rPr>
          <w:sz w:val="28"/>
          <w:szCs w:val="28"/>
        </w:rPr>
        <w:t>с</w:t>
      </w:r>
      <w:r w:rsidR="000935D9" w:rsidRPr="00343C90">
        <w:rPr>
          <w:sz w:val="28"/>
          <w:szCs w:val="28"/>
        </w:rPr>
        <w:t>точников, в том числе:</w:t>
      </w:r>
    </w:p>
    <w:p w:rsidR="00EC49D4" w:rsidRPr="00343C90" w:rsidRDefault="00EC49D4" w:rsidP="00AD569E">
      <w:pPr>
        <w:tabs>
          <w:tab w:val="left" w:pos="7980"/>
        </w:tabs>
        <w:ind w:left="360" w:firstLine="919"/>
        <w:jc w:val="both"/>
        <w:rPr>
          <w:sz w:val="28"/>
          <w:szCs w:val="28"/>
        </w:rPr>
      </w:pPr>
      <w:r w:rsidRPr="00343C90">
        <w:rPr>
          <w:sz w:val="28"/>
          <w:szCs w:val="28"/>
        </w:rPr>
        <w:sym w:font="Wingdings" w:char="F06D"/>
      </w:r>
      <w:r w:rsidRPr="00343C90">
        <w:rPr>
          <w:sz w:val="28"/>
          <w:szCs w:val="28"/>
        </w:rPr>
        <w:t xml:space="preserve"> по </w:t>
      </w:r>
      <w:r w:rsidRPr="00343C90">
        <w:rPr>
          <w:bCs/>
          <w:sz w:val="28"/>
          <w:szCs w:val="28"/>
        </w:rPr>
        <w:t>акцизам по подакцизным товарам (продукции), производимым на территории Российской Федерации</w:t>
      </w:r>
      <w:r w:rsidRPr="00343C90">
        <w:rPr>
          <w:sz w:val="28"/>
          <w:szCs w:val="28"/>
        </w:rPr>
        <w:t xml:space="preserve"> – 95,8%;</w:t>
      </w:r>
    </w:p>
    <w:p w:rsidR="00EC49D4" w:rsidRPr="00343C90" w:rsidRDefault="00EC49D4" w:rsidP="00AD569E">
      <w:pPr>
        <w:tabs>
          <w:tab w:val="left" w:pos="7980"/>
        </w:tabs>
        <w:ind w:left="360" w:firstLine="919"/>
        <w:jc w:val="both"/>
        <w:rPr>
          <w:sz w:val="28"/>
          <w:szCs w:val="28"/>
        </w:rPr>
      </w:pPr>
      <w:r w:rsidRPr="00343C90">
        <w:rPr>
          <w:sz w:val="28"/>
          <w:szCs w:val="28"/>
        </w:rPr>
        <w:sym w:font="Wingdings" w:char="F06D"/>
      </w:r>
      <w:r w:rsidRPr="00343C90">
        <w:rPr>
          <w:sz w:val="28"/>
          <w:szCs w:val="28"/>
        </w:rPr>
        <w:t xml:space="preserve"> по налогу, взимаемому в связи с применением патентной системы н</w:t>
      </w:r>
      <w:r w:rsidRPr="00343C90">
        <w:rPr>
          <w:sz w:val="28"/>
          <w:szCs w:val="28"/>
        </w:rPr>
        <w:t>а</w:t>
      </w:r>
      <w:r w:rsidRPr="00343C90">
        <w:rPr>
          <w:sz w:val="28"/>
          <w:szCs w:val="28"/>
        </w:rPr>
        <w:t>логообложения – 98,7%;</w:t>
      </w:r>
    </w:p>
    <w:p w:rsidR="00EC49D4" w:rsidRPr="00343C90" w:rsidRDefault="00EC49D4" w:rsidP="00AD569E">
      <w:pPr>
        <w:tabs>
          <w:tab w:val="left" w:pos="7980"/>
        </w:tabs>
        <w:ind w:left="360" w:firstLine="919"/>
        <w:jc w:val="both"/>
        <w:rPr>
          <w:sz w:val="28"/>
          <w:szCs w:val="28"/>
        </w:rPr>
      </w:pPr>
      <w:r w:rsidRPr="00343C90">
        <w:rPr>
          <w:sz w:val="28"/>
          <w:szCs w:val="28"/>
        </w:rPr>
        <w:sym w:font="Wingdings" w:char="F06D"/>
      </w:r>
      <w:r w:rsidRPr="00343C90">
        <w:rPr>
          <w:sz w:val="28"/>
          <w:szCs w:val="28"/>
        </w:rPr>
        <w:t xml:space="preserve"> по земельному налогу – 97,5%;</w:t>
      </w:r>
    </w:p>
    <w:p w:rsidR="00EC49D4" w:rsidRPr="00343C90" w:rsidRDefault="00EC49D4" w:rsidP="00AD569E">
      <w:pPr>
        <w:tabs>
          <w:tab w:val="left" w:pos="7980"/>
        </w:tabs>
        <w:ind w:left="360" w:firstLine="919"/>
        <w:jc w:val="both"/>
        <w:rPr>
          <w:sz w:val="28"/>
          <w:szCs w:val="28"/>
        </w:rPr>
      </w:pPr>
      <w:r w:rsidRPr="00343C90">
        <w:rPr>
          <w:sz w:val="28"/>
          <w:szCs w:val="28"/>
        </w:rPr>
        <w:sym w:font="Wingdings" w:char="F06D"/>
      </w:r>
      <w:r w:rsidRPr="00343C90">
        <w:rPr>
          <w:sz w:val="28"/>
          <w:szCs w:val="28"/>
        </w:rPr>
        <w:t xml:space="preserve"> по государственной пошлине – 92,3%;</w:t>
      </w:r>
    </w:p>
    <w:p w:rsidR="00EC49D4" w:rsidRPr="00343C90" w:rsidRDefault="00EC49D4" w:rsidP="00AD569E">
      <w:pPr>
        <w:tabs>
          <w:tab w:val="left" w:pos="7980"/>
        </w:tabs>
        <w:ind w:left="360" w:firstLine="919"/>
        <w:jc w:val="both"/>
        <w:rPr>
          <w:sz w:val="28"/>
          <w:szCs w:val="28"/>
        </w:rPr>
      </w:pPr>
      <w:r w:rsidRPr="00343C90">
        <w:rPr>
          <w:sz w:val="28"/>
          <w:szCs w:val="28"/>
        </w:rPr>
        <w:sym w:font="Wingdings" w:char="F06D"/>
      </w:r>
      <w:r w:rsidRPr="00343C90">
        <w:rPr>
          <w:sz w:val="28"/>
          <w:szCs w:val="28"/>
        </w:rPr>
        <w:t xml:space="preserve"> по доходам от сдачи в аренду имущества, составляющего казну горо</w:t>
      </w:r>
      <w:r w:rsidRPr="00343C90">
        <w:rPr>
          <w:sz w:val="28"/>
          <w:szCs w:val="28"/>
        </w:rPr>
        <w:t>д</w:t>
      </w:r>
      <w:r w:rsidRPr="00343C90">
        <w:rPr>
          <w:sz w:val="28"/>
          <w:szCs w:val="28"/>
        </w:rPr>
        <w:t>ских округов (за исключением земельных участков) – 72,5%;</w:t>
      </w:r>
    </w:p>
    <w:p w:rsidR="00EC49D4" w:rsidRPr="00343C90" w:rsidRDefault="00EC49D4" w:rsidP="00AD569E">
      <w:pPr>
        <w:tabs>
          <w:tab w:val="left" w:pos="7980"/>
        </w:tabs>
        <w:ind w:left="360" w:firstLine="919"/>
        <w:jc w:val="both"/>
        <w:rPr>
          <w:sz w:val="28"/>
          <w:szCs w:val="28"/>
        </w:rPr>
      </w:pPr>
      <w:r w:rsidRPr="00343C90">
        <w:rPr>
          <w:sz w:val="28"/>
          <w:szCs w:val="28"/>
        </w:rPr>
        <w:sym w:font="Wingdings" w:char="F06D"/>
      </w:r>
      <w:r w:rsidRPr="00343C90">
        <w:rPr>
          <w:sz w:val="28"/>
          <w:szCs w:val="28"/>
        </w:rPr>
        <w:t xml:space="preserve"> по доходам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 – 8,2%;</w:t>
      </w:r>
    </w:p>
    <w:p w:rsidR="00EC49D4" w:rsidRPr="00343C90" w:rsidRDefault="00EC49D4" w:rsidP="00AD569E">
      <w:pPr>
        <w:tabs>
          <w:tab w:val="left" w:pos="7980"/>
        </w:tabs>
        <w:ind w:left="360" w:firstLine="919"/>
        <w:jc w:val="both"/>
        <w:rPr>
          <w:sz w:val="28"/>
          <w:szCs w:val="28"/>
        </w:rPr>
      </w:pPr>
      <w:r w:rsidRPr="00343C90">
        <w:rPr>
          <w:sz w:val="28"/>
          <w:szCs w:val="28"/>
        </w:rPr>
        <w:sym w:font="Wingdings" w:char="F06D"/>
      </w:r>
      <w:r w:rsidRPr="00343C90">
        <w:rPr>
          <w:sz w:val="28"/>
          <w:szCs w:val="28"/>
        </w:rPr>
        <w:t xml:space="preserve"> по прочим поступлениям от использования имущества, находящегося собственности городских округов (за исключением имущества бюджетных и а</w:t>
      </w:r>
      <w:r w:rsidRPr="00343C90">
        <w:rPr>
          <w:sz w:val="28"/>
          <w:szCs w:val="28"/>
        </w:rPr>
        <w:t>в</w:t>
      </w:r>
      <w:r w:rsidRPr="00343C90">
        <w:rPr>
          <w:sz w:val="28"/>
          <w:szCs w:val="28"/>
        </w:rPr>
        <w:t>тономных учреждений, а также имущества муниципальных унитарных предпр</w:t>
      </w:r>
      <w:r w:rsidRPr="00343C90">
        <w:rPr>
          <w:sz w:val="28"/>
          <w:szCs w:val="28"/>
        </w:rPr>
        <w:t>и</w:t>
      </w:r>
      <w:r w:rsidRPr="00343C90">
        <w:rPr>
          <w:sz w:val="28"/>
          <w:szCs w:val="28"/>
        </w:rPr>
        <w:t>ятий, в том числе казенных) – 94,4%;</w:t>
      </w:r>
    </w:p>
    <w:p w:rsidR="00EC49D4" w:rsidRPr="00343C90" w:rsidRDefault="00EC49D4" w:rsidP="00AD569E">
      <w:pPr>
        <w:tabs>
          <w:tab w:val="left" w:pos="7980"/>
        </w:tabs>
        <w:ind w:left="360" w:firstLine="919"/>
        <w:jc w:val="both"/>
        <w:rPr>
          <w:sz w:val="28"/>
          <w:szCs w:val="28"/>
        </w:rPr>
      </w:pPr>
      <w:r w:rsidRPr="00343C90">
        <w:rPr>
          <w:sz w:val="28"/>
          <w:szCs w:val="28"/>
        </w:rPr>
        <w:sym w:font="Wingdings" w:char="F06D"/>
      </w:r>
      <w:r w:rsidRPr="00343C90">
        <w:rPr>
          <w:sz w:val="28"/>
          <w:szCs w:val="28"/>
        </w:rPr>
        <w:t xml:space="preserve"> по доходам от оказания платных услуг (работ) и компенсации затрат государства – 97,4%;</w:t>
      </w:r>
    </w:p>
    <w:p w:rsidR="00EC49D4" w:rsidRPr="00343C90" w:rsidRDefault="00EC49D4" w:rsidP="00AD569E">
      <w:pPr>
        <w:tabs>
          <w:tab w:val="left" w:pos="7980"/>
        </w:tabs>
        <w:ind w:left="360" w:firstLine="919"/>
        <w:jc w:val="both"/>
        <w:rPr>
          <w:sz w:val="28"/>
          <w:szCs w:val="28"/>
        </w:rPr>
      </w:pPr>
      <w:r w:rsidRPr="00343C90">
        <w:rPr>
          <w:sz w:val="28"/>
          <w:szCs w:val="28"/>
        </w:rPr>
        <w:lastRenderedPageBreak/>
        <w:sym w:font="Wingdings" w:char="F06D"/>
      </w:r>
      <w:r w:rsidRPr="00343C90">
        <w:rPr>
          <w:sz w:val="28"/>
          <w:szCs w:val="28"/>
        </w:rPr>
        <w:t xml:space="preserve"> по плате за увеличение площади земельных участков, находящихся в частной собственности, в результате перераспределения таких земельных учас</w:t>
      </w:r>
      <w:r w:rsidRPr="00343C90">
        <w:rPr>
          <w:sz w:val="28"/>
          <w:szCs w:val="28"/>
        </w:rPr>
        <w:t>т</w:t>
      </w:r>
      <w:r w:rsidRPr="00343C90">
        <w:rPr>
          <w:sz w:val="28"/>
          <w:szCs w:val="28"/>
        </w:rPr>
        <w:t>ков и земель (или) земельных участков, государственная собственность на кот</w:t>
      </w:r>
      <w:r w:rsidRPr="00343C90">
        <w:rPr>
          <w:sz w:val="28"/>
          <w:szCs w:val="28"/>
        </w:rPr>
        <w:t>о</w:t>
      </w:r>
      <w:r w:rsidRPr="00343C90">
        <w:rPr>
          <w:sz w:val="28"/>
          <w:szCs w:val="28"/>
        </w:rPr>
        <w:t>рые не разграничена – 98,6%;</w:t>
      </w:r>
    </w:p>
    <w:p w:rsidR="000935D9" w:rsidRPr="00343C90" w:rsidRDefault="00EC49D4" w:rsidP="00AD569E">
      <w:pPr>
        <w:widowControl/>
        <w:autoSpaceDE w:val="0"/>
        <w:autoSpaceDN w:val="0"/>
        <w:adjustRightInd w:val="0"/>
        <w:ind w:left="360" w:firstLine="919"/>
        <w:jc w:val="both"/>
        <w:rPr>
          <w:sz w:val="28"/>
          <w:szCs w:val="28"/>
        </w:rPr>
      </w:pPr>
      <w:r w:rsidRPr="00343C90">
        <w:rPr>
          <w:sz w:val="28"/>
          <w:szCs w:val="28"/>
        </w:rPr>
        <w:sym w:font="Wingdings" w:char="F06D"/>
      </w:r>
      <w:r w:rsidRPr="00343C90">
        <w:rPr>
          <w:sz w:val="28"/>
          <w:szCs w:val="28"/>
        </w:rPr>
        <w:t xml:space="preserve"> по безвозмездным поступлениям от других бюджетов бюджетной си</w:t>
      </w:r>
      <w:r w:rsidRPr="00343C90">
        <w:rPr>
          <w:sz w:val="28"/>
          <w:szCs w:val="28"/>
        </w:rPr>
        <w:t>с</w:t>
      </w:r>
      <w:r w:rsidRPr="00343C90">
        <w:rPr>
          <w:sz w:val="28"/>
          <w:szCs w:val="28"/>
        </w:rPr>
        <w:t>темы Российской Федерации – 99,0%.</w:t>
      </w:r>
    </w:p>
    <w:p w:rsidR="00A91F69" w:rsidRPr="00343C90" w:rsidRDefault="00A91F69" w:rsidP="00AD569E">
      <w:pPr>
        <w:widowControl/>
        <w:autoSpaceDE w:val="0"/>
        <w:autoSpaceDN w:val="0"/>
        <w:adjustRightInd w:val="0"/>
        <w:ind w:left="360" w:firstLine="919"/>
        <w:jc w:val="both"/>
        <w:rPr>
          <w:sz w:val="28"/>
          <w:szCs w:val="28"/>
        </w:rPr>
      </w:pPr>
      <w:r w:rsidRPr="00343C90">
        <w:rPr>
          <w:sz w:val="28"/>
          <w:szCs w:val="28"/>
        </w:rPr>
        <w:t>Выполнение плана по налогу, взимаемому в связи с применением патен</w:t>
      </w:r>
      <w:r w:rsidRPr="00343C90">
        <w:rPr>
          <w:sz w:val="28"/>
          <w:szCs w:val="28"/>
        </w:rPr>
        <w:t>т</w:t>
      </w:r>
      <w:r w:rsidRPr="00343C90">
        <w:rPr>
          <w:sz w:val="28"/>
          <w:szCs w:val="28"/>
        </w:rPr>
        <w:t xml:space="preserve">ной системы налогообложения составляет 98,7%.  </w:t>
      </w:r>
    </w:p>
    <w:p w:rsidR="00A91F69" w:rsidRPr="00343C90" w:rsidRDefault="00A91F69" w:rsidP="00AD569E">
      <w:pPr>
        <w:widowControl/>
        <w:autoSpaceDE w:val="0"/>
        <w:autoSpaceDN w:val="0"/>
        <w:adjustRightInd w:val="0"/>
        <w:ind w:left="360" w:firstLine="919"/>
        <w:jc w:val="both"/>
        <w:rPr>
          <w:sz w:val="28"/>
          <w:szCs w:val="28"/>
        </w:rPr>
      </w:pPr>
      <w:r w:rsidRPr="00343C90">
        <w:rPr>
          <w:sz w:val="28"/>
          <w:szCs w:val="28"/>
        </w:rPr>
        <w:t>Невыполнение плана объясняется наличием недоимки по налогу по с</w:t>
      </w:r>
      <w:r w:rsidRPr="00343C90">
        <w:rPr>
          <w:sz w:val="28"/>
          <w:szCs w:val="28"/>
        </w:rPr>
        <w:t>о</w:t>
      </w:r>
      <w:r w:rsidRPr="00343C90">
        <w:rPr>
          <w:sz w:val="28"/>
          <w:szCs w:val="28"/>
        </w:rPr>
        <w:t xml:space="preserve">стоянию на 01.01.2021 в сумме 455,0 тыс. руб. </w:t>
      </w:r>
    </w:p>
    <w:p w:rsidR="00A91F69" w:rsidRPr="00343C90" w:rsidRDefault="00A91F69" w:rsidP="00AD569E">
      <w:pPr>
        <w:widowControl/>
        <w:autoSpaceDE w:val="0"/>
        <w:autoSpaceDN w:val="0"/>
        <w:adjustRightInd w:val="0"/>
        <w:ind w:left="360" w:firstLine="919"/>
        <w:jc w:val="both"/>
        <w:rPr>
          <w:sz w:val="28"/>
          <w:szCs w:val="28"/>
        </w:rPr>
      </w:pPr>
      <w:r w:rsidRPr="00343C90">
        <w:rPr>
          <w:sz w:val="28"/>
          <w:szCs w:val="28"/>
        </w:rPr>
        <w:t xml:space="preserve">Выполнение плана по земельному налогу составляет 97,5%.  </w:t>
      </w:r>
    </w:p>
    <w:p w:rsidR="00A91F69" w:rsidRPr="00343C90" w:rsidRDefault="00A91F69" w:rsidP="00AD569E">
      <w:pPr>
        <w:widowControl/>
        <w:autoSpaceDE w:val="0"/>
        <w:autoSpaceDN w:val="0"/>
        <w:adjustRightInd w:val="0"/>
        <w:ind w:left="360" w:firstLine="919"/>
        <w:jc w:val="both"/>
        <w:rPr>
          <w:sz w:val="28"/>
          <w:szCs w:val="28"/>
        </w:rPr>
      </w:pPr>
      <w:r w:rsidRPr="00343C90">
        <w:rPr>
          <w:sz w:val="28"/>
          <w:szCs w:val="28"/>
        </w:rPr>
        <w:t>Невыполнение плана по земельному налогу произошло по причине сн</w:t>
      </w:r>
      <w:r w:rsidRPr="00343C90">
        <w:rPr>
          <w:sz w:val="28"/>
          <w:szCs w:val="28"/>
        </w:rPr>
        <w:t>и</w:t>
      </w:r>
      <w:r w:rsidRPr="00343C90">
        <w:rPr>
          <w:sz w:val="28"/>
          <w:szCs w:val="28"/>
        </w:rPr>
        <w:t>жения кадастровой стоимости земельных участков юридических лиц на основ</w:t>
      </w:r>
      <w:r w:rsidRPr="00343C90">
        <w:rPr>
          <w:sz w:val="28"/>
          <w:szCs w:val="28"/>
        </w:rPr>
        <w:t>а</w:t>
      </w:r>
      <w:r w:rsidRPr="00343C90">
        <w:rPr>
          <w:sz w:val="28"/>
          <w:szCs w:val="28"/>
        </w:rPr>
        <w:t>нии решений Арбитражного суда Нижегородской области и Комиссии по ра</w:t>
      </w:r>
      <w:r w:rsidRPr="00343C90">
        <w:rPr>
          <w:sz w:val="28"/>
          <w:szCs w:val="28"/>
        </w:rPr>
        <w:t>с</w:t>
      </w:r>
      <w:r w:rsidRPr="00343C90">
        <w:rPr>
          <w:sz w:val="28"/>
          <w:szCs w:val="28"/>
        </w:rPr>
        <w:t>смотрению споров о результатах определения кадастровой стоимости при Упра</w:t>
      </w:r>
      <w:r w:rsidRPr="00343C90">
        <w:rPr>
          <w:sz w:val="28"/>
          <w:szCs w:val="28"/>
        </w:rPr>
        <w:t>в</w:t>
      </w:r>
      <w:r w:rsidRPr="00343C90">
        <w:rPr>
          <w:sz w:val="28"/>
          <w:szCs w:val="28"/>
        </w:rPr>
        <w:t>лении Росреестра по Нижегородской области.</w:t>
      </w:r>
    </w:p>
    <w:p w:rsidR="00A91F69" w:rsidRPr="00343C90" w:rsidRDefault="00A91F69" w:rsidP="00A91F69">
      <w:pPr>
        <w:widowControl/>
        <w:autoSpaceDE w:val="0"/>
        <w:autoSpaceDN w:val="0"/>
        <w:adjustRightInd w:val="0"/>
        <w:ind w:left="360" w:firstLine="916"/>
        <w:jc w:val="both"/>
        <w:rPr>
          <w:sz w:val="28"/>
          <w:szCs w:val="28"/>
        </w:rPr>
      </w:pPr>
      <w:r w:rsidRPr="00343C90">
        <w:rPr>
          <w:sz w:val="28"/>
          <w:szCs w:val="28"/>
        </w:rPr>
        <w:t>Выполнение плана по государственной пошлине составляет 92,3%.</w:t>
      </w:r>
    </w:p>
    <w:p w:rsidR="00A91F69" w:rsidRPr="00343C90" w:rsidRDefault="00A91F69" w:rsidP="00A91F69">
      <w:pPr>
        <w:ind w:left="360" w:firstLine="916"/>
        <w:jc w:val="both"/>
        <w:rPr>
          <w:sz w:val="28"/>
          <w:szCs w:val="28"/>
        </w:rPr>
      </w:pPr>
      <w:r w:rsidRPr="00343C90">
        <w:rPr>
          <w:sz w:val="28"/>
          <w:szCs w:val="28"/>
        </w:rPr>
        <w:t>Невыполнение плана объясняется ухудшением экономической ситуации из-за действия мер по обеспечению санитарно-эпидемиологоческого благопол</w:t>
      </w:r>
      <w:r w:rsidRPr="00343C90">
        <w:rPr>
          <w:sz w:val="28"/>
          <w:szCs w:val="28"/>
        </w:rPr>
        <w:t>у</w:t>
      </w:r>
      <w:r w:rsidRPr="00343C90">
        <w:rPr>
          <w:sz w:val="28"/>
          <w:szCs w:val="28"/>
        </w:rPr>
        <w:t>чия населения в связи с распространением новой коронавирусной инфекции (COVID-19) и введения режима повышенной готовности в соответствии с Указом Губернатора Нижегородской области от 13.03.2020 № 27 «О введении режима п</w:t>
      </w:r>
      <w:r w:rsidRPr="00343C90">
        <w:rPr>
          <w:sz w:val="28"/>
          <w:szCs w:val="28"/>
        </w:rPr>
        <w:t>о</w:t>
      </w:r>
      <w:r w:rsidRPr="00343C90">
        <w:rPr>
          <w:sz w:val="28"/>
          <w:szCs w:val="28"/>
        </w:rPr>
        <w:t xml:space="preserve">вышенной готовности».  </w:t>
      </w:r>
    </w:p>
    <w:p w:rsidR="00A91F69" w:rsidRPr="00343C90" w:rsidRDefault="00A91F69" w:rsidP="00A91F69">
      <w:pPr>
        <w:widowControl/>
        <w:autoSpaceDE w:val="0"/>
        <w:autoSpaceDN w:val="0"/>
        <w:adjustRightInd w:val="0"/>
        <w:ind w:left="360" w:firstLine="916"/>
        <w:jc w:val="both"/>
        <w:rPr>
          <w:color w:val="99CCFF"/>
          <w:sz w:val="28"/>
          <w:szCs w:val="28"/>
        </w:rPr>
      </w:pPr>
      <w:r w:rsidRPr="00343C90">
        <w:rPr>
          <w:sz w:val="28"/>
          <w:szCs w:val="28"/>
        </w:rPr>
        <w:t>Выполнение плана по доходам от сдачи в аренду имущества, составля</w:t>
      </w:r>
      <w:r w:rsidRPr="00343C90">
        <w:rPr>
          <w:sz w:val="28"/>
          <w:szCs w:val="28"/>
        </w:rPr>
        <w:t>ю</w:t>
      </w:r>
      <w:r w:rsidRPr="00343C90">
        <w:rPr>
          <w:sz w:val="28"/>
          <w:szCs w:val="28"/>
        </w:rPr>
        <w:t xml:space="preserve">щего казну городских округов (за исключением земельных участков) составляет 72,5%. </w:t>
      </w:r>
    </w:p>
    <w:p w:rsidR="00A91F69" w:rsidRPr="00343C90" w:rsidRDefault="00A91F69" w:rsidP="00A91F69">
      <w:pPr>
        <w:ind w:left="360" w:firstLine="916"/>
        <w:jc w:val="both"/>
        <w:rPr>
          <w:sz w:val="28"/>
          <w:szCs w:val="28"/>
        </w:rPr>
      </w:pPr>
      <w:r w:rsidRPr="00343C90">
        <w:rPr>
          <w:sz w:val="28"/>
          <w:szCs w:val="28"/>
        </w:rPr>
        <w:t>Невыполнение плана сформировалось в связи с несвоевременной оплатой арендных платежей арендатор</w:t>
      </w:r>
      <w:r w:rsidR="00731363" w:rsidRPr="00343C90">
        <w:rPr>
          <w:sz w:val="28"/>
          <w:szCs w:val="28"/>
        </w:rPr>
        <w:t>ам</w:t>
      </w:r>
      <w:r w:rsidRPr="00343C90">
        <w:rPr>
          <w:sz w:val="28"/>
          <w:szCs w:val="28"/>
        </w:rPr>
        <w:t xml:space="preserve">, а так же расторжением договоров по  аренде имущества. </w:t>
      </w:r>
    </w:p>
    <w:p w:rsidR="00A91F69" w:rsidRPr="00343C90" w:rsidRDefault="00A91F69" w:rsidP="00A91F69">
      <w:pPr>
        <w:widowControl/>
        <w:autoSpaceDE w:val="0"/>
        <w:autoSpaceDN w:val="0"/>
        <w:adjustRightInd w:val="0"/>
        <w:ind w:left="360" w:firstLine="916"/>
        <w:jc w:val="both"/>
        <w:rPr>
          <w:sz w:val="28"/>
          <w:szCs w:val="28"/>
        </w:rPr>
      </w:pPr>
      <w:r w:rsidRPr="00343C90">
        <w:rPr>
          <w:sz w:val="28"/>
          <w:szCs w:val="28"/>
        </w:rPr>
        <w:t>Выполнение плана по доходам от перечисления части прибыли, оста</w:t>
      </w:r>
      <w:r w:rsidRPr="00343C90">
        <w:rPr>
          <w:sz w:val="28"/>
          <w:szCs w:val="28"/>
        </w:rPr>
        <w:t>ю</w:t>
      </w:r>
      <w:r w:rsidRPr="00343C90">
        <w:rPr>
          <w:sz w:val="28"/>
          <w:szCs w:val="28"/>
        </w:rPr>
        <w:t>щейся после уплаты налогов и иных обязательных платежей муниципальных ун</w:t>
      </w:r>
      <w:r w:rsidRPr="00343C90">
        <w:rPr>
          <w:sz w:val="28"/>
          <w:szCs w:val="28"/>
        </w:rPr>
        <w:t>и</w:t>
      </w:r>
      <w:r w:rsidRPr="00343C90">
        <w:rPr>
          <w:sz w:val="28"/>
          <w:szCs w:val="28"/>
        </w:rPr>
        <w:t xml:space="preserve">тарных предприятий, созданных городскими округами составляет 8,2%. </w:t>
      </w:r>
    </w:p>
    <w:p w:rsidR="00A91F69" w:rsidRPr="00343C90" w:rsidRDefault="00A91F69" w:rsidP="00A91F69">
      <w:pPr>
        <w:widowControl/>
        <w:autoSpaceDE w:val="0"/>
        <w:autoSpaceDN w:val="0"/>
        <w:adjustRightInd w:val="0"/>
        <w:ind w:left="360" w:firstLine="916"/>
        <w:jc w:val="both"/>
        <w:rPr>
          <w:sz w:val="28"/>
          <w:szCs w:val="28"/>
        </w:rPr>
      </w:pPr>
      <w:r w:rsidRPr="00343C90">
        <w:rPr>
          <w:sz w:val="28"/>
          <w:szCs w:val="28"/>
        </w:rPr>
        <w:t>Невыполнение плана объясняется тем, что по итогам 2019 года с приб</w:t>
      </w:r>
      <w:r w:rsidRPr="00343C90">
        <w:rPr>
          <w:sz w:val="28"/>
          <w:szCs w:val="28"/>
        </w:rPr>
        <w:t>ы</w:t>
      </w:r>
      <w:r w:rsidRPr="00343C90">
        <w:rPr>
          <w:sz w:val="28"/>
          <w:szCs w:val="28"/>
        </w:rPr>
        <w:t xml:space="preserve">лью сработало одно предприятие МП Линдовский ККП и Б. </w:t>
      </w:r>
    </w:p>
    <w:p w:rsidR="00A91F69" w:rsidRPr="00343C90" w:rsidRDefault="00A91F69" w:rsidP="00A91F69">
      <w:pPr>
        <w:widowControl/>
        <w:autoSpaceDE w:val="0"/>
        <w:autoSpaceDN w:val="0"/>
        <w:adjustRightInd w:val="0"/>
        <w:ind w:left="360" w:firstLine="916"/>
        <w:jc w:val="both"/>
        <w:rPr>
          <w:sz w:val="28"/>
          <w:szCs w:val="28"/>
        </w:rPr>
      </w:pPr>
      <w:r w:rsidRPr="00343C90">
        <w:rPr>
          <w:sz w:val="28"/>
          <w:szCs w:val="28"/>
        </w:rPr>
        <w:t>Выполнение плана по прочим поступлениям от использования имущества, находящегося собственности городских округов (за исключением имущества бюджетных и автономных учреждений, а также имущества муниципальных ун</w:t>
      </w:r>
      <w:r w:rsidRPr="00343C90">
        <w:rPr>
          <w:sz w:val="28"/>
          <w:szCs w:val="28"/>
        </w:rPr>
        <w:t>и</w:t>
      </w:r>
      <w:r w:rsidRPr="00343C90">
        <w:rPr>
          <w:sz w:val="28"/>
          <w:szCs w:val="28"/>
        </w:rPr>
        <w:t xml:space="preserve">тарных предприятий, в том числе казенных) составляет 94,4%. </w:t>
      </w:r>
    </w:p>
    <w:p w:rsidR="00A91F69" w:rsidRPr="00343C90" w:rsidRDefault="00A91F69" w:rsidP="00A91F69">
      <w:pPr>
        <w:widowControl/>
        <w:autoSpaceDE w:val="0"/>
        <w:autoSpaceDN w:val="0"/>
        <w:adjustRightInd w:val="0"/>
        <w:ind w:left="360" w:firstLine="916"/>
        <w:jc w:val="both"/>
        <w:rPr>
          <w:sz w:val="28"/>
          <w:szCs w:val="28"/>
        </w:rPr>
      </w:pPr>
      <w:r w:rsidRPr="00343C90">
        <w:rPr>
          <w:sz w:val="28"/>
          <w:szCs w:val="28"/>
        </w:rPr>
        <w:t xml:space="preserve">Невыполнение плана объясняется уменьшением в 2020 году количества (площади) муниципального жилья в связи с приватизацией квартир нанимателями жилого фонда. </w:t>
      </w:r>
    </w:p>
    <w:p w:rsidR="000935D9" w:rsidRDefault="00A91F69" w:rsidP="00A91F69">
      <w:pPr>
        <w:tabs>
          <w:tab w:val="left" w:pos="7980"/>
        </w:tabs>
        <w:ind w:left="360" w:firstLine="916"/>
        <w:jc w:val="both"/>
        <w:rPr>
          <w:sz w:val="28"/>
          <w:szCs w:val="28"/>
        </w:rPr>
      </w:pPr>
      <w:r w:rsidRPr="00343C90">
        <w:rPr>
          <w:sz w:val="28"/>
          <w:szCs w:val="28"/>
        </w:rPr>
        <w:t>Исполнение безвозмездных поступлений от других бюджетов бюджетной системы Российской Федерации составляет 99,0% к уточненному плану, что об</w:t>
      </w:r>
      <w:r w:rsidRPr="00343C90">
        <w:rPr>
          <w:sz w:val="28"/>
          <w:szCs w:val="28"/>
        </w:rPr>
        <w:t>ъ</w:t>
      </w:r>
      <w:r w:rsidRPr="00343C90">
        <w:rPr>
          <w:sz w:val="28"/>
          <w:szCs w:val="28"/>
        </w:rPr>
        <w:t>ясняется непоступлением денежных средств других бюджетов бюджетной сист</w:t>
      </w:r>
      <w:r w:rsidRPr="00343C90">
        <w:rPr>
          <w:sz w:val="28"/>
          <w:szCs w:val="28"/>
        </w:rPr>
        <w:t>е</w:t>
      </w:r>
      <w:r w:rsidRPr="00343C90">
        <w:rPr>
          <w:sz w:val="28"/>
          <w:szCs w:val="28"/>
        </w:rPr>
        <w:t xml:space="preserve">мы Российской Федерации в связи с реализацией конкурсных процедур, а также </w:t>
      </w:r>
      <w:r w:rsidRPr="00343C90">
        <w:rPr>
          <w:sz w:val="28"/>
          <w:szCs w:val="28"/>
        </w:rPr>
        <w:lastRenderedPageBreak/>
        <w:t>перечислением межбюджетных трансфертов в соответствии с актами выполне</w:t>
      </w:r>
      <w:r w:rsidRPr="00343C90">
        <w:rPr>
          <w:sz w:val="28"/>
          <w:szCs w:val="28"/>
        </w:rPr>
        <w:t>н</w:t>
      </w:r>
      <w:r w:rsidRPr="00343C90">
        <w:rPr>
          <w:sz w:val="28"/>
          <w:szCs w:val="28"/>
        </w:rPr>
        <w:t>ных работ.</w:t>
      </w:r>
    </w:p>
    <w:p w:rsidR="00122FD5" w:rsidRDefault="00122FD5" w:rsidP="00C964FF">
      <w:pPr>
        <w:tabs>
          <w:tab w:val="left" w:pos="7980"/>
        </w:tabs>
        <w:ind w:left="360" w:firstLine="723"/>
        <w:jc w:val="both"/>
        <w:rPr>
          <w:sz w:val="28"/>
          <w:szCs w:val="28"/>
        </w:rPr>
      </w:pPr>
    </w:p>
    <w:p w:rsidR="00536A3C" w:rsidRDefault="00536A3C" w:rsidP="00536A3C">
      <w:pPr>
        <w:jc w:val="center"/>
        <w:rPr>
          <w:b/>
          <w:sz w:val="32"/>
          <w:szCs w:val="32"/>
        </w:rPr>
      </w:pPr>
      <w:r w:rsidRPr="00C6626B">
        <w:rPr>
          <w:b/>
          <w:sz w:val="32"/>
          <w:szCs w:val="32"/>
        </w:rPr>
        <w:t xml:space="preserve">Исполнение по </w:t>
      </w:r>
      <w:r>
        <w:rPr>
          <w:b/>
          <w:sz w:val="32"/>
          <w:szCs w:val="32"/>
        </w:rPr>
        <w:t xml:space="preserve">расходам за </w:t>
      </w:r>
      <w:r w:rsidRPr="00C6626B">
        <w:rPr>
          <w:b/>
          <w:sz w:val="32"/>
          <w:szCs w:val="32"/>
        </w:rPr>
        <w:t>20</w:t>
      </w:r>
      <w:r w:rsidR="00343C90">
        <w:rPr>
          <w:b/>
          <w:sz w:val="32"/>
          <w:szCs w:val="32"/>
        </w:rPr>
        <w:t>20</w:t>
      </w:r>
      <w:r>
        <w:rPr>
          <w:b/>
          <w:sz w:val="32"/>
          <w:szCs w:val="32"/>
        </w:rPr>
        <w:t xml:space="preserve"> </w:t>
      </w:r>
      <w:r w:rsidRPr="00C6626B">
        <w:rPr>
          <w:b/>
          <w:sz w:val="32"/>
          <w:szCs w:val="32"/>
        </w:rPr>
        <w:t>год</w:t>
      </w:r>
    </w:p>
    <w:p w:rsidR="00536A3C" w:rsidRDefault="00536A3C" w:rsidP="00536A3C">
      <w:pPr>
        <w:jc w:val="both"/>
      </w:pPr>
    </w:p>
    <w:p w:rsidR="006A04CB" w:rsidRDefault="006A04CB" w:rsidP="006A04CB">
      <w:pPr>
        <w:ind w:left="360" w:firstLine="900"/>
        <w:jc w:val="both"/>
        <w:rPr>
          <w:sz w:val="28"/>
          <w:szCs w:val="28"/>
        </w:rPr>
      </w:pPr>
      <w:r w:rsidRPr="004A5A35">
        <w:rPr>
          <w:sz w:val="28"/>
          <w:szCs w:val="28"/>
        </w:rPr>
        <w:t>Расходы бюджета городского округа за 20</w:t>
      </w:r>
      <w:r>
        <w:rPr>
          <w:sz w:val="28"/>
          <w:szCs w:val="28"/>
        </w:rPr>
        <w:t>20</w:t>
      </w:r>
      <w:r w:rsidRPr="004A5A35">
        <w:rPr>
          <w:sz w:val="28"/>
          <w:szCs w:val="28"/>
        </w:rPr>
        <w:t xml:space="preserve"> год составили 3 </w:t>
      </w:r>
      <w:r>
        <w:rPr>
          <w:sz w:val="28"/>
          <w:szCs w:val="28"/>
        </w:rPr>
        <w:t>970 874,8 тыс.</w:t>
      </w:r>
      <w:r w:rsidRPr="004A5A35">
        <w:rPr>
          <w:sz w:val="28"/>
          <w:szCs w:val="28"/>
        </w:rPr>
        <w:t xml:space="preserve"> руб</w:t>
      </w:r>
      <w:r>
        <w:rPr>
          <w:sz w:val="28"/>
          <w:szCs w:val="28"/>
        </w:rPr>
        <w:t>.</w:t>
      </w:r>
      <w:r w:rsidRPr="004A5A3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4A5A35">
        <w:rPr>
          <w:sz w:val="28"/>
          <w:szCs w:val="28"/>
        </w:rPr>
        <w:t>или 98,</w:t>
      </w:r>
      <w:r>
        <w:rPr>
          <w:sz w:val="28"/>
          <w:szCs w:val="28"/>
        </w:rPr>
        <w:t>8</w:t>
      </w:r>
      <w:r w:rsidRPr="004A5A35">
        <w:rPr>
          <w:sz w:val="28"/>
          <w:szCs w:val="28"/>
        </w:rPr>
        <w:t>% от уточненного плана (</w:t>
      </w:r>
      <w:r>
        <w:rPr>
          <w:sz w:val="28"/>
          <w:szCs w:val="28"/>
        </w:rPr>
        <w:t>4 018 966,5 тыс.</w:t>
      </w:r>
      <w:r w:rsidRPr="004A5A35">
        <w:rPr>
          <w:sz w:val="28"/>
          <w:szCs w:val="28"/>
        </w:rPr>
        <w:t>руб</w:t>
      </w:r>
      <w:r>
        <w:rPr>
          <w:sz w:val="28"/>
          <w:szCs w:val="28"/>
        </w:rPr>
        <w:t>.</w:t>
      </w:r>
      <w:r w:rsidRPr="004A5A35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6A04CB" w:rsidRDefault="006A04CB" w:rsidP="006A04CB">
      <w:pPr>
        <w:ind w:left="360" w:firstLine="900"/>
        <w:jc w:val="both"/>
        <w:rPr>
          <w:sz w:val="28"/>
          <w:szCs w:val="28"/>
        </w:rPr>
      </w:pPr>
      <w:r w:rsidRPr="00A51815">
        <w:rPr>
          <w:sz w:val="28"/>
          <w:szCs w:val="28"/>
        </w:rPr>
        <w:t>Расходная часть бюджета городского округа на 20</w:t>
      </w:r>
      <w:r>
        <w:rPr>
          <w:sz w:val="28"/>
          <w:szCs w:val="28"/>
        </w:rPr>
        <w:t>20</w:t>
      </w:r>
      <w:r w:rsidRPr="00A51815">
        <w:rPr>
          <w:sz w:val="28"/>
          <w:szCs w:val="28"/>
        </w:rPr>
        <w:t xml:space="preserve"> год</w:t>
      </w:r>
      <w:r>
        <w:rPr>
          <w:sz w:val="28"/>
          <w:szCs w:val="28"/>
        </w:rPr>
        <w:t>, аналогично 2019 году</w:t>
      </w:r>
      <w:r w:rsidRPr="00A51815">
        <w:rPr>
          <w:sz w:val="28"/>
          <w:szCs w:val="28"/>
        </w:rPr>
        <w:t xml:space="preserve"> сформирована в программном формате и основана на реализации меропри</w:t>
      </w:r>
      <w:r w:rsidRPr="00A51815">
        <w:rPr>
          <w:sz w:val="28"/>
          <w:szCs w:val="28"/>
        </w:rPr>
        <w:t>я</w:t>
      </w:r>
      <w:r w:rsidRPr="00A51815">
        <w:rPr>
          <w:sz w:val="28"/>
          <w:szCs w:val="28"/>
        </w:rPr>
        <w:t>тий 2</w:t>
      </w:r>
      <w:r>
        <w:rPr>
          <w:sz w:val="28"/>
          <w:szCs w:val="28"/>
        </w:rPr>
        <w:t>4</w:t>
      </w:r>
      <w:r w:rsidRPr="00A51815">
        <w:rPr>
          <w:sz w:val="28"/>
          <w:szCs w:val="28"/>
        </w:rPr>
        <w:t xml:space="preserve"> муниципальных программ</w:t>
      </w:r>
      <w:r w:rsidRPr="006B3F83">
        <w:rPr>
          <w:sz w:val="28"/>
          <w:szCs w:val="28"/>
        </w:rPr>
        <w:t xml:space="preserve">. </w:t>
      </w:r>
    </w:p>
    <w:p w:rsidR="00343C90" w:rsidRDefault="006A04CB" w:rsidP="006A04CB">
      <w:pPr>
        <w:ind w:left="360" w:right="-6" w:firstLine="900"/>
        <w:jc w:val="both"/>
        <w:rPr>
          <w:b/>
          <w:sz w:val="32"/>
          <w:szCs w:val="32"/>
          <w:highlight w:val="yellow"/>
        </w:rPr>
      </w:pPr>
      <w:r w:rsidRPr="006B3F83">
        <w:rPr>
          <w:sz w:val="28"/>
          <w:szCs w:val="28"/>
        </w:rPr>
        <w:t xml:space="preserve">Расходы на реализацию программных мероприятий составили </w:t>
      </w:r>
      <w:r>
        <w:rPr>
          <w:sz w:val="28"/>
          <w:szCs w:val="28"/>
        </w:rPr>
        <w:t>3 775 406,2</w:t>
      </w:r>
      <w:r w:rsidRPr="00C80C28">
        <w:rPr>
          <w:sz w:val="28"/>
          <w:szCs w:val="28"/>
        </w:rPr>
        <w:t xml:space="preserve"> тыс. руб. или </w:t>
      </w:r>
      <w:r>
        <w:rPr>
          <w:sz w:val="28"/>
          <w:szCs w:val="28"/>
        </w:rPr>
        <w:t>95,1</w:t>
      </w:r>
      <w:r w:rsidRPr="00C80C28">
        <w:rPr>
          <w:sz w:val="28"/>
          <w:szCs w:val="28"/>
        </w:rPr>
        <w:t>%</w:t>
      </w:r>
      <w:r w:rsidRPr="00A51815">
        <w:rPr>
          <w:sz w:val="28"/>
          <w:szCs w:val="28"/>
        </w:rPr>
        <w:t xml:space="preserve"> в общем объеме расходов бюджета</w:t>
      </w:r>
      <w:r>
        <w:rPr>
          <w:sz w:val="28"/>
          <w:szCs w:val="28"/>
        </w:rPr>
        <w:t xml:space="preserve"> (в 2019 году соответс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венно 3 521 753,4</w:t>
      </w:r>
      <w:r w:rsidR="008D5753">
        <w:rPr>
          <w:sz w:val="28"/>
          <w:szCs w:val="28"/>
        </w:rPr>
        <w:t xml:space="preserve"> </w:t>
      </w:r>
      <w:r w:rsidRPr="006B3F83">
        <w:rPr>
          <w:bCs/>
          <w:sz w:val="28"/>
          <w:szCs w:val="28"/>
        </w:rPr>
        <w:t>тыс. руб. и</w:t>
      </w:r>
      <w:r>
        <w:rPr>
          <w:bCs/>
          <w:sz w:val="28"/>
          <w:szCs w:val="28"/>
        </w:rPr>
        <w:t>ли</w:t>
      </w:r>
      <w:r w:rsidRPr="006B3F8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96,3</w:t>
      </w:r>
      <w:r w:rsidRPr="006B3F83">
        <w:rPr>
          <w:bCs/>
          <w:sz w:val="28"/>
          <w:szCs w:val="28"/>
        </w:rPr>
        <w:t>%)</w:t>
      </w:r>
      <w:r w:rsidRPr="00A51815">
        <w:rPr>
          <w:sz w:val="28"/>
          <w:szCs w:val="28"/>
        </w:rPr>
        <w:t>, непр</w:t>
      </w:r>
      <w:r>
        <w:rPr>
          <w:sz w:val="28"/>
          <w:szCs w:val="28"/>
        </w:rPr>
        <w:t>о</w:t>
      </w:r>
      <w:r w:rsidRPr="00A51815">
        <w:rPr>
          <w:sz w:val="28"/>
          <w:szCs w:val="28"/>
        </w:rPr>
        <w:t xml:space="preserve">граммные расходы составили </w:t>
      </w:r>
      <w:r w:rsidR="00C3453B">
        <w:rPr>
          <w:sz w:val="28"/>
          <w:szCs w:val="28"/>
        </w:rPr>
        <w:t xml:space="preserve">       </w:t>
      </w:r>
      <w:r>
        <w:rPr>
          <w:sz w:val="28"/>
          <w:szCs w:val="28"/>
        </w:rPr>
        <w:t>195 468,6 тыс. руб. или 4,9</w:t>
      </w:r>
      <w:r w:rsidRPr="006745F5">
        <w:rPr>
          <w:sz w:val="28"/>
          <w:szCs w:val="28"/>
        </w:rPr>
        <w:t>%</w:t>
      </w:r>
      <w:r w:rsidRPr="003F0E9C">
        <w:rPr>
          <w:sz w:val="28"/>
          <w:szCs w:val="28"/>
        </w:rPr>
        <w:t xml:space="preserve"> </w:t>
      </w:r>
      <w:r w:rsidRPr="00A51815">
        <w:rPr>
          <w:sz w:val="28"/>
          <w:szCs w:val="28"/>
        </w:rPr>
        <w:t>в общем объеме расходов бюджета.</w:t>
      </w:r>
    </w:p>
    <w:p w:rsidR="00343C90" w:rsidRDefault="006A04CB" w:rsidP="006A04CB">
      <w:pPr>
        <w:ind w:left="360" w:right="-6" w:firstLine="900"/>
        <w:jc w:val="both"/>
        <w:rPr>
          <w:b/>
          <w:sz w:val="32"/>
          <w:szCs w:val="32"/>
          <w:highlight w:val="yellow"/>
        </w:rPr>
      </w:pPr>
      <w:r>
        <w:rPr>
          <w:sz w:val="28"/>
          <w:szCs w:val="28"/>
        </w:rPr>
        <w:t>Информация об исполнении по муниципальным программам в 2020 году представлена в таблице:</w:t>
      </w:r>
    </w:p>
    <w:p w:rsidR="00343C90" w:rsidRDefault="00343C90" w:rsidP="008C0344">
      <w:pPr>
        <w:ind w:right="-6"/>
        <w:jc w:val="center"/>
        <w:rPr>
          <w:b/>
          <w:sz w:val="32"/>
          <w:szCs w:val="32"/>
          <w:highlight w:val="yellow"/>
        </w:rPr>
      </w:pPr>
    </w:p>
    <w:tbl>
      <w:tblPr>
        <w:tblW w:w="10138" w:type="dxa"/>
        <w:tblInd w:w="288" w:type="dxa"/>
        <w:tblBorders>
          <w:top w:val="threeDEngrave" w:sz="6" w:space="0" w:color="auto"/>
          <w:left w:val="threeDEngrave" w:sz="6" w:space="0" w:color="auto"/>
          <w:bottom w:val="threeDEngrave" w:sz="6" w:space="0" w:color="auto"/>
          <w:right w:val="threeDEngrave" w:sz="6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11"/>
        <w:gridCol w:w="1701"/>
        <w:gridCol w:w="2380"/>
        <w:gridCol w:w="2146"/>
      </w:tblGrid>
      <w:tr w:rsidR="00863A21" w:rsidRPr="00DF54E5">
        <w:trPr>
          <w:trHeight w:val="943"/>
          <w:tblHeader/>
        </w:trPr>
        <w:tc>
          <w:tcPr>
            <w:tcW w:w="3911" w:type="dxa"/>
            <w:tcBorders>
              <w:top w:val="threeDEngrav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63A21" w:rsidRPr="00DF54E5" w:rsidRDefault="00863A21" w:rsidP="00863A2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</w:t>
            </w:r>
            <w:r w:rsidRPr="00DF54E5">
              <w:rPr>
                <w:bCs/>
                <w:sz w:val="28"/>
                <w:szCs w:val="28"/>
              </w:rPr>
              <w:t>аименование муниципал</w:t>
            </w:r>
            <w:r w:rsidRPr="00DF54E5">
              <w:rPr>
                <w:bCs/>
                <w:sz w:val="28"/>
                <w:szCs w:val="28"/>
              </w:rPr>
              <w:t>ь</w:t>
            </w:r>
            <w:r w:rsidRPr="00DF54E5">
              <w:rPr>
                <w:bCs/>
                <w:sz w:val="28"/>
                <w:szCs w:val="28"/>
              </w:rPr>
              <w:t>ной программы</w:t>
            </w:r>
          </w:p>
        </w:tc>
        <w:tc>
          <w:tcPr>
            <w:tcW w:w="1701" w:type="dxa"/>
            <w:tcBorders>
              <w:top w:val="threeDEngrav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63A21" w:rsidRPr="00DF54E5" w:rsidRDefault="00863A21" w:rsidP="00863A21">
            <w:pPr>
              <w:jc w:val="center"/>
              <w:rPr>
                <w:bCs/>
                <w:sz w:val="28"/>
                <w:szCs w:val="28"/>
              </w:rPr>
            </w:pPr>
            <w:r w:rsidRPr="00DF54E5">
              <w:rPr>
                <w:bCs/>
                <w:sz w:val="28"/>
                <w:szCs w:val="28"/>
              </w:rPr>
              <w:t>План на 20</w:t>
            </w:r>
            <w:r>
              <w:rPr>
                <w:bCs/>
                <w:sz w:val="28"/>
                <w:szCs w:val="28"/>
              </w:rPr>
              <w:t>20</w:t>
            </w:r>
            <w:r w:rsidRPr="00DF54E5">
              <w:rPr>
                <w:bCs/>
                <w:sz w:val="28"/>
                <w:szCs w:val="28"/>
              </w:rPr>
              <w:t xml:space="preserve"> год</w:t>
            </w:r>
            <w:r>
              <w:rPr>
                <w:bCs/>
                <w:sz w:val="28"/>
                <w:szCs w:val="28"/>
              </w:rPr>
              <w:t>,</w:t>
            </w:r>
            <w:r w:rsidRPr="00DF54E5">
              <w:rPr>
                <w:bCs/>
                <w:sz w:val="28"/>
                <w:szCs w:val="28"/>
              </w:rPr>
              <w:t xml:space="preserve"> тыс.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DF54E5">
              <w:rPr>
                <w:bCs/>
                <w:sz w:val="28"/>
                <w:szCs w:val="28"/>
              </w:rPr>
              <w:t>руб.</w:t>
            </w:r>
          </w:p>
        </w:tc>
        <w:tc>
          <w:tcPr>
            <w:tcW w:w="2380" w:type="dxa"/>
            <w:tcBorders>
              <w:top w:val="threeDEngrav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63A21" w:rsidRDefault="00863A21" w:rsidP="00863A21">
            <w:pPr>
              <w:jc w:val="center"/>
              <w:rPr>
                <w:bCs/>
                <w:sz w:val="28"/>
                <w:szCs w:val="28"/>
              </w:rPr>
            </w:pPr>
            <w:r w:rsidRPr="00DF54E5">
              <w:rPr>
                <w:bCs/>
                <w:sz w:val="28"/>
                <w:szCs w:val="28"/>
              </w:rPr>
              <w:t>Исполнение за 20</w:t>
            </w:r>
            <w:r>
              <w:rPr>
                <w:bCs/>
                <w:sz w:val="28"/>
                <w:szCs w:val="28"/>
              </w:rPr>
              <w:t>20</w:t>
            </w:r>
            <w:r w:rsidRPr="00DF54E5">
              <w:rPr>
                <w:bCs/>
                <w:sz w:val="28"/>
                <w:szCs w:val="28"/>
              </w:rPr>
              <w:t xml:space="preserve"> год</w:t>
            </w:r>
            <w:r>
              <w:rPr>
                <w:bCs/>
                <w:sz w:val="28"/>
                <w:szCs w:val="28"/>
              </w:rPr>
              <w:t>,</w:t>
            </w:r>
            <w:r w:rsidRPr="00DF54E5">
              <w:rPr>
                <w:bCs/>
                <w:sz w:val="28"/>
                <w:szCs w:val="28"/>
              </w:rPr>
              <w:t xml:space="preserve"> </w:t>
            </w:r>
          </w:p>
          <w:p w:rsidR="00863A21" w:rsidRPr="00DF54E5" w:rsidRDefault="00863A21" w:rsidP="00863A21">
            <w:pPr>
              <w:jc w:val="center"/>
              <w:rPr>
                <w:bCs/>
                <w:sz w:val="28"/>
                <w:szCs w:val="28"/>
              </w:rPr>
            </w:pPr>
            <w:r w:rsidRPr="00DF54E5">
              <w:rPr>
                <w:bCs/>
                <w:sz w:val="28"/>
                <w:szCs w:val="28"/>
              </w:rPr>
              <w:t>тыс.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DF54E5">
              <w:rPr>
                <w:bCs/>
                <w:sz w:val="28"/>
                <w:szCs w:val="28"/>
              </w:rPr>
              <w:t>руб.</w:t>
            </w:r>
          </w:p>
        </w:tc>
        <w:tc>
          <w:tcPr>
            <w:tcW w:w="2146" w:type="dxa"/>
            <w:tcBorders>
              <w:top w:val="threeDEngrav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63A21" w:rsidRPr="00DF54E5" w:rsidRDefault="00863A21" w:rsidP="00863A21">
            <w:pPr>
              <w:jc w:val="center"/>
              <w:rPr>
                <w:bCs/>
                <w:sz w:val="28"/>
                <w:szCs w:val="28"/>
              </w:rPr>
            </w:pPr>
            <w:r w:rsidRPr="00DF54E5">
              <w:rPr>
                <w:bCs/>
                <w:sz w:val="28"/>
                <w:szCs w:val="28"/>
              </w:rPr>
              <w:t>Удельный вес в программных расходах</w:t>
            </w:r>
            <w:r>
              <w:rPr>
                <w:bCs/>
                <w:sz w:val="28"/>
                <w:szCs w:val="28"/>
              </w:rPr>
              <w:t>,</w:t>
            </w:r>
            <w:r w:rsidRPr="00DF54E5">
              <w:rPr>
                <w:bCs/>
                <w:sz w:val="28"/>
                <w:szCs w:val="28"/>
              </w:rPr>
              <w:t xml:space="preserve"> %</w:t>
            </w:r>
          </w:p>
        </w:tc>
      </w:tr>
      <w:tr w:rsidR="00863A21" w:rsidRPr="007C3D84">
        <w:trPr>
          <w:trHeight w:val="505"/>
        </w:trPr>
        <w:tc>
          <w:tcPr>
            <w:tcW w:w="391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63A21" w:rsidRPr="007C3D84" w:rsidRDefault="00863A21" w:rsidP="00B26696">
            <w:pPr>
              <w:jc w:val="both"/>
              <w:rPr>
                <w:bCs/>
                <w:sz w:val="28"/>
                <w:szCs w:val="28"/>
              </w:rPr>
            </w:pPr>
            <w:r w:rsidRPr="007C3D84">
              <w:rPr>
                <w:bCs/>
                <w:sz w:val="28"/>
                <w:szCs w:val="28"/>
              </w:rPr>
              <w:t>Муниципальные программы, всего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863A21" w:rsidRPr="00F47482" w:rsidRDefault="00863A21" w:rsidP="00863A21">
            <w:pPr>
              <w:jc w:val="center"/>
              <w:rPr>
                <w:bCs/>
                <w:sz w:val="28"/>
                <w:szCs w:val="28"/>
              </w:rPr>
            </w:pPr>
            <w:r w:rsidRPr="00F47482">
              <w:rPr>
                <w:bCs/>
                <w:sz w:val="28"/>
                <w:szCs w:val="28"/>
              </w:rPr>
              <w:t>3 823 434,1</w:t>
            </w:r>
          </w:p>
        </w:tc>
        <w:tc>
          <w:tcPr>
            <w:tcW w:w="2380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863A21" w:rsidRPr="00F47482" w:rsidRDefault="00863A21" w:rsidP="009557F4">
            <w:pPr>
              <w:jc w:val="center"/>
              <w:rPr>
                <w:bCs/>
                <w:sz w:val="28"/>
                <w:szCs w:val="28"/>
              </w:rPr>
            </w:pPr>
            <w:r w:rsidRPr="00F47482">
              <w:rPr>
                <w:bCs/>
                <w:sz w:val="28"/>
                <w:szCs w:val="28"/>
              </w:rPr>
              <w:t>3 775 406,2</w:t>
            </w:r>
          </w:p>
        </w:tc>
        <w:tc>
          <w:tcPr>
            <w:tcW w:w="2146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863A21" w:rsidRPr="007C3D84" w:rsidRDefault="00863A21" w:rsidP="009557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863A21" w:rsidRPr="00F47482">
        <w:trPr>
          <w:trHeight w:val="645"/>
        </w:trPr>
        <w:tc>
          <w:tcPr>
            <w:tcW w:w="3911" w:type="dxa"/>
            <w:shd w:val="clear" w:color="auto" w:fill="auto"/>
            <w:vAlign w:val="center"/>
          </w:tcPr>
          <w:p w:rsidR="00863A21" w:rsidRPr="00F47482" w:rsidRDefault="00863A21" w:rsidP="00B26696">
            <w:pPr>
              <w:jc w:val="both"/>
              <w:rPr>
                <w:bCs/>
                <w:sz w:val="28"/>
                <w:szCs w:val="28"/>
              </w:rPr>
            </w:pPr>
            <w:r w:rsidRPr="00F47482">
              <w:rPr>
                <w:bCs/>
                <w:sz w:val="28"/>
                <w:szCs w:val="28"/>
              </w:rPr>
              <w:t>Муниципальная программа "Развитие образования и м</w:t>
            </w:r>
            <w:r w:rsidRPr="00F47482">
              <w:rPr>
                <w:bCs/>
                <w:sz w:val="28"/>
                <w:szCs w:val="28"/>
              </w:rPr>
              <w:t>о</w:t>
            </w:r>
            <w:r w:rsidRPr="00F47482">
              <w:rPr>
                <w:bCs/>
                <w:sz w:val="28"/>
                <w:szCs w:val="28"/>
              </w:rPr>
              <w:t>лодежной политики в горо</w:t>
            </w:r>
            <w:r w:rsidRPr="00F47482">
              <w:rPr>
                <w:bCs/>
                <w:sz w:val="28"/>
                <w:szCs w:val="28"/>
              </w:rPr>
              <w:t>д</w:t>
            </w:r>
            <w:r w:rsidRPr="00F47482">
              <w:rPr>
                <w:bCs/>
                <w:sz w:val="28"/>
                <w:szCs w:val="28"/>
              </w:rPr>
              <w:t>ском округе г. Бор"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3A21" w:rsidRPr="00F47482" w:rsidRDefault="00863A21" w:rsidP="00863A21">
            <w:pPr>
              <w:jc w:val="center"/>
              <w:rPr>
                <w:bCs/>
                <w:sz w:val="28"/>
                <w:szCs w:val="28"/>
              </w:rPr>
            </w:pPr>
            <w:r w:rsidRPr="00F47482">
              <w:rPr>
                <w:bCs/>
                <w:sz w:val="28"/>
                <w:szCs w:val="28"/>
              </w:rPr>
              <w:t>2 013 218,1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863A21" w:rsidRPr="00F47482" w:rsidRDefault="00863A21" w:rsidP="009557F4">
            <w:pPr>
              <w:jc w:val="center"/>
              <w:rPr>
                <w:bCs/>
                <w:sz w:val="28"/>
                <w:szCs w:val="28"/>
              </w:rPr>
            </w:pPr>
            <w:r w:rsidRPr="00F47482">
              <w:rPr>
                <w:bCs/>
                <w:sz w:val="28"/>
                <w:szCs w:val="28"/>
              </w:rPr>
              <w:t>1 992 286,9</w:t>
            </w:r>
          </w:p>
        </w:tc>
        <w:tc>
          <w:tcPr>
            <w:tcW w:w="2146" w:type="dxa"/>
            <w:shd w:val="clear" w:color="auto" w:fill="auto"/>
            <w:noWrap/>
            <w:vAlign w:val="center"/>
          </w:tcPr>
          <w:p w:rsidR="00863A21" w:rsidRPr="00F47482" w:rsidRDefault="00863A21" w:rsidP="009557F4">
            <w:pPr>
              <w:jc w:val="center"/>
              <w:rPr>
                <w:bCs/>
                <w:sz w:val="28"/>
                <w:szCs w:val="28"/>
              </w:rPr>
            </w:pPr>
            <w:r w:rsidRPr="00F47482">
              <w:rPr>
                <w:bCs/>
                <w:sz w:val="28"/>
                <w:szCs w:val="28"/>
              </w:rPr>
              <w:t>52,8</w:t>
            </w:r>
          </w:p>
        </w:tc>
      </w:tr>
      <w:tr w:rsidR="00863A21" w:rsidRPr="00F47482">
        <w:trPr>
          <w:trHeight w:val="645"/>
        </w:trPr>
        <w:tc>
          <w:tcPr>
            <w:tcW w:w="3911" w:type="dxa"/>
            <w:shd w:val="clear" w:color="auto" w:fill="auto"/>
            <w:vAlign w:val="center"/>
          </w:tcPr>
          <w:p w:rsidR="00863A21" w:rsidRPr="00F47482" w:rsidRDefault="00863A21" w:rsidP="00B26696">
            <w:pPr>
              <w:jc w:val="both"/>
              <w:rPr>
                <w:bCs/>
                <w:sz w:val="28"/>
                <w:szCs w:val="28"/>
              </w:rPr>
            </w:pPr>
            <w:r w:rsidRPr="00F47482">
              <w:rPr>
                <w:bCs/>
                <w:sz w:val="28"/>
                <w:szCs w:val="28"/>
              </w:rPr>
              <w:t>Муниципальная программа "Адресная инвестиционная программа капитальных вл</w:t>
            </w:r>
            <w:r w:rsidRPr="00F47482">
              <w:rPr>
                <w:bCs/>
                <w:sz w:val="28"/>
                <w:szCs w:val="28"/>
              </w:rPr>
              <w:t>о</w:t>
            </w:r>
            <w:r w:rsidRPr="00F47482">
              <w:rPr>
                <w:bCs/>
                <w:sz w:val="28"/>
                <w:szCs w:val="28"/>
              </w:rPr>
              <w:t>жений городского округа г. Бор"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3A21" w:rsidRPr="00F47482" w:rsidRDefault="00863A21" w:rsidP="00863A21">
            <w:pPr>
              <w:jc w:val="center"/>
              <w:rPr>
                <w:bCs/>
                <w:sz w:val="28"/>
                <w:szCs w:val="28"/>
              </w:rPr>
            </w:pPr>
            <w:r w:rsidRPr="00F47482">
              <w:rPr>
                <w:bCs/>
                <w:sz w:val="28"/>
                <w:szCs w:val="28"/>
              </w:rPr>
              <w:t>311 351,2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863A21" w:rsidRPr="00F47482" w:rsidRDefault="00863A21" w:rsidP="009557F4">
            <w:pPr>
              <w:jc w:val="center"/>
              <w:rPr>
                <w:bCs/>
                <w:sz w:val="28"/>
                <w:szCs w:val="28"/>
              </w:rPr>
            </w:pPr>
            <w:r w:rsidRPr="00F47482">
              <w:rPr>
                <w:bCs/>
                <w:sz w:val="28"/>
                <w:szCs w:val="28"/>
              </w:rPr>
              <w:t>300 428,9</w:t>
            </w:r>
          </w:p>
        </w:tc>
        <w:tc>
          <w:tcPr>
            <w:tcW w:w="2146" w:type="dxa"/>
            <w:shd w:val="clear" w:color="auto" w:fill="auto"/>
            <w:noWrap/>
            <w:vAlign w:val="center"/>
          </w:tcPr>
          <w:p w:rsidR="00863A21" w:rsidRPr="00F47482" w:rsidRDefault="00863A21" w:rsidP="009557F4">
            <w:pPr>
              <w:jc w:val="center"/>
              <w:rPr>
                <w:bCs/>
                <w:sz w:val="28"/>
                <w:szCs w:val="28"/>
              </w:rPr>
            </w:pPr>
            <w:r w:rsidRPr="00F47482">
              <w:rPr>
                <w:bCs/>
                <w:sz w:val="28"/>
                <w:szCs w:val="28"/>
              </w:rPr>
              <w:t>8,0</w:t>
            </w:r>
          </w:p>
        </w:tc>
      </w:tr>
      <w:tr w:rsidR="00863A21" w:rsidRPr="00F47482">
        <w:trPr>
          <w:trHeight w:val="645"/>
        </w:trPr>
        <w:tc>
          <w:tcPr>
            <w:tcW w:w="3911" w:type="dxa"/>
            <w:shd w:val="clear" w:color="auto" w:fill="auto"/>
            <w:vAlign w:val="center"/>
          </w:tcPr>
          <w:p w:rsidR="00863A21" w:rsidRPr="00F47482" w:rsidRDefault="00863A21" w:rsidP="009557F4">
            <w:pPr>
              <w:jc w:val="both"/>
              <w:rPr>
                <w:bCs/>
                <w:sz w:val="28"/>
                <w:szCs w:val="28"/>
              </w:rPr>
            </w:pPr>
            <w:r w:rsidRPr="00F47482">
              <w:rPr>
                <w:bCs/>
                <w:sz w:val="28"/>
                <w:szCs w:val="28"/>
              </w:rPr>
              <w:t>Муниципальная программа "Социальная поддержка нас</w:t>
            </w:r>
            <w:r w:rsidRPr="00F47482">
              <w:rPr>
                <w:bCs/>
                <w:sz w:val="28"/>
                <w:szCs w:val="28"/>
              </w:rPr>
              <w:t>е</w:t>
            </w:r>
            <w:r w:rsidRPr="00F47482">
              <w:rPr>
                <w:bCs/>
                <w:sz w:val="28"/>
                <w:szCs w:val="28"/>
              </w:rPr>
              <w:t>ления и общественных орг</w:t>
            </w:r>
            <w:r w:rsidRPr="00F47482">
              <w:rPr>
                <w:bCs/>
                <w:sz w:val="28"/>
                <w:szCs w:val="28"/>
              </w:rPr>
              <w:t>а</w:t>
            </w:r>
            <w:r w:rsidRPr="00F47482">
              <w:rPr>
                <w:bCs/>
                <w:sz w:val="28"/>
                <w:szCs w:val="28"/>
              </w:rPr>
              <w:t>низаций городского округа г. Бор"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3A21" w:rsidRPr="00F47482" w:rsidRDefault="00863A21" w:rsidP="00863A21">
            <w:pPr>
              <w:jc w:val="center"/>
              <w:rPr>
                <w:bCs/>
                <w:sz w:val="28"/>
                <w:szCs w:val="28"/>
              </w:rPr>
            </w:pPr>
            <w:r w:rsidRPr="00F47482">
              <w:rPr>
                <w:bCs/>
                <w:sz w:val="28"/>
                <w:szCs w:val="28"/>
              </w:rPr>
              <w:t>30 439,3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863A21" w:rsidRPr="00F47482" w:rsidRDefault="00863A21" w:rsidP="009557F4">
            <w:pPr>
              <w:jc w:val="center"/>
              <w:rPr>
                <w:bCs/>
                <w:sz w:val="28"/>
                <w:szCs w:val="28"/>
              </w:rPr>
            </w:pPr>
            <w:r w:rsidRPr="00F47482">
              <w:rPr>
                <w:bCs/>
                <w:sz w:val="28"/>
                <w:szCs w:val="28"/>
              </w:rPr>
              <w:t>30 439,3</w:t>
            </w:r>
          </w:p>
        </w:tc>
        <w:tc>
          <w:tcPr>
            <w:tcW w:w="2146" w:type="dxa"/>
            <w:shd w:val="clear" w:color="auto" w:fill="auto"/>
            <w:noWrap/>
            <w:vAlign w:val="center"/>
          </w:tcPr>
          <w:p w:rsidR="00863A21" w:rsidRPr="00F47482" w:rsidRDefault="00863A21" w:rsidP="009557F4">
            <w:pPr>
              <w:jc w:val="center"/>
              <w:rPr>
                <w:bCs/>
                <w:sz w:val="28"/>
                <w:szCs w:val="28"/>
              </w:rPr>
            </w:pPr>
            <w:r w:rsidRPr="00F47482">
              <w:rPr>
                <w:bCs/>
                <w:sz w:val="28"/>
                <w:szCs w:val="28"/>
              </w:rPr>
              <w:t>0,8</w:t>
            </w:r>
          </w:p>
        </w:tc>
      </w:tr>
      <w:tr w:rsidR="00863A21" w:rsidRPr="00F47482">
        <w:trPr>
          <w:trHeight w:val="645"/>
        </w:trPr>
        <w:tc>
          <w:tcPr>
            <w:tcW w:w="3911" w:type="dxa"/>
            <w:shd w:val="clear" w:color="auto" w:fill="auto"/>
            <w:vAlign w:val="center"/>
          </w:tcPr>
          <w:p w:rsidR="00863A21" w:rsidRPr="00F47482" w:rsidRDefault="00863A21" w:rsidP="009557F4">
            <w:pPr>
              <w:jc w:val="both"/>
              <w:rPr>
                <w:bCs/>
                <w:sz w:val="28"/>
                <w:szCs w:val="28"/>
              </w:rPr>
            </w:pPr>
            <w:r w:rsidRPr="00F47482">
              <w:rPr>
                <w:bCs/>
                <w:sz w:val="28"/>
                <w:szCs w:val="28"/>
              </w:rPr>
              <w:t>Муниципальная программа "Обеспечение граждан до</w:t>
            </w:r>
            <w:r w:rsidRPr="00F47482">
              <w:rPr>
                <w:bCs/>
                <w:sz w:val="28"/>
                <w:szCs w:val="28"/>
              </w:rPr>
              <w:t>с</w:t>
            </w:r>
            <w:r w:rsidRPr="00F47482">
              <w:rPr>
                <w:bCs/>
                <w:sz w:val="28"/>
                <w:szCs w:val="28"/>
              </w:rPr>
              <w:t>тупным и комфортным жил</w:t>
            </w:r>
            <w:r w:rsidRPr="00F47482">
              <w:rPr>
                <w:bCs/>
                <w:sz w:val="28"/>
                <w:szCs w:val="28"/>
              </w:rPr>
              <w:t>ь</w:t>
            </w:r>
            <w:r w:rsidRPr="00F47482">
              <w:rPr>
                <w:bCs/>
                <w:sz w:val="28"/>
                <w:szCs w:val="28"/>
              </w:rPr>
              <w:t>ем на территории городского округа г. Бор"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3A21" w:rsidRPr="00F47482" w:rsidRDefault="00863A21" w:rsidP="00863A21">
            <w:pPr>
              <w:jc w:val="center"/>
              <w:rPr>
                <w:bCs/>
                <w:sz w:val="28"/>
                <w:szCs w:val="28"/>
              </w:rPr>
            </w:pPr>
            <w:r w:rsidRPr="00F47482">
              <w:rPr>
                <w:bCs/>
                <w:sz w:val="28"/>
                <w:szCs w:val="28"/>
              </w:rPr>
              <w:t>85 994,5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863A21" w:rsidRPr="00F47482" w:rsidRDefault="00863A21" w:rsidP="009557F4">
            <w:pPr>
              <w:jc w:val="center"/>
              <w:rPr>
                <w:bCs/>
                <w:sz w:val="28"/>
                <w:szCs w:val="28"/>
              </w:rPr>
            </w:pPr>
            <w:r w:rsidRPr="00F47482">
              <w:rPr>
                <w:bCs/>
                <w:sz w:val="28"/>
                <w:szCs w:val="28"/>
              </w:rPr>
              <w:t>72 540,</w:t>
            </w:r>
            <w:r w:rsidR="009557F4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146" w:type="dxa"/>
            <w:shd w:val="clear" w:color="auto" w:fill="auto"/>
            <w:noWrap/>
            <w:vAlign w:val="center"/>
          </w:tcPr>
          <w:p w:rsidR="00863A21" w:rsidRPr="00F47482" w:rsidRDefault="00863A21" w:rsidP="009557F4">
            <w:pPr>
              <w:jc w:val="center"/>
              <w:rPr>
                <w:bCs/>
                <w:sz w:val="28"/>
                <w:szCs w:val="28"/>
              </w:rPr>
            </w:pPr>
            <w:r w:rsidRPr="00F47482">
              <w:rPr>
                <w:bCs/>
                <w:sz w:val="28"/>
                <w:szCs w:val="28"/>
              </w:rPr>
              <w:t>1,9</w:t>
            </w:r>
          </w:p>
        </w:tc>
      </w:tr>
      <w:tr w:rsidR="00863A21" w:rsidRPr="00F47482">
        <w:trPr>
          <w:trHeight w:val="420"/>
        </w:trPr>
        <w:tc>
          <w:tcPr>
            <w:tcW w:w="3911" w:type="dxa"/>
            <w:shd w:val="clear" w:color="auto" w:fill="auto"/>
            <w:vAlign w:val="center"/>
          </w:tcPr>
          <w:p w:rsidR="00863A21" w:rsidRPr="00F47482" w:rsidRDefault="00863A21" w:rsidP="009557F4">
            <w:pPr>
              <w:jc w:val="both"/>
              <w:rPr>
                <w:bCs/>
                <w:sz w:val="28"/>
                <w:szCs w:val="28"/>
              </w:rPr>
            </w:pPr>
            <w:r w:rsidRPr="00F47482">
              <w:rPr>
                <w:bCs/>
                <w:sz w:val="28"/>
                <w:szCs w:val="28"/>
              </w:rPr>
              <w:t>Муниципальная программа "Развитие сферы жилищно-коммунального хозяйства г</w:t>
            </w:r>
            <w:r w:rsidRPr="00F47482">
              <w:rPr>
                <w:bCs/>
                <w:sz w:val="28"/>
                <w:szCs w:val="28"/>
              </w:rPr>
              <w:t>о</w:t>
            </w:r>
            <w:r w:rsidRPr="00F47482">
              <w:rPr>
                <w:bCs/>
                <w:sz w:val="28"/>
                <w:szCs w:val="28"/>
              </w:rPr>
              <w:t>родского округа г. Бор"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3A21" w:rsidRPr="00F47482" w:rsidRDefault="00863A21" w:rsidP="00863A21">
            <w:pPr>
              <w:jc w:val="center"/>
              <w:rPr>
                <w:bCs/>
                <w:sz w:val="28"/>
                <w:szCs w:val="28"/>
              </w:rPr>
            </w:pPr>
            <w:r w:rsidRPr="00F47482">
              <w:rPr>
                <w:bCs/>
                <w:sz w:val="28"/>
                <w:szCs w:val="28"/>
              </w:rPr>
              <w:t>307 467,2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863A21" w:rsidRPr="00F47482" w:rsidRDefault="00863A21" w:rsidP="009557F4">
            <w:pPr>
              <w:jc w:val="center"/>
              <w:rPr>
                <w:bCs/>
                <w:sz w:val="28"/>
                <w:szCs w:val="28"/>
              </w:rPr>
            </w:pPr>
            <w:r w:rsidRPr="00F47482">
              <w:rPr>
                <w:bCs/>
                <w:sz w:val="28"/>
                <w:szCs w:val="28"/>
              </w:rPr>
              <w:t>305 971,</w:t>
            </w:r>
            <w:r w:rsidR="009557F4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146" w:type="dxa"/>
            <w:shd w:val="clear" w:color="auto" w:fill="auto"/>
            <w:noWrap/>
            <w:vAlign w:val="center"/>
          </w:tcPr>
          <w:p w:rsidR="00863A21" w:rsidRPr="00F47482" w:rsidRDefault="00863A21" w:rsidP="009557F4">
            <w:pPr>
              <w:jc w:val="center"/>
              <w:rPr>
                <w:bCs/>
                <w:sz w:val="28"/>
                <w:szCs w:val="28"/>
              </w:rPr>
            </w:pPr>
            <w:r w:rsidRPr="00F47482">
              <w:rPr>
                <w:bCs/>
                <w:sz w:val="28"/>
                <w:szCs w:val="28"/>
              </w:rPr>
              <w:t>8,1</w:t>
            </w:r>
          </w:p>
        </w:tc>
      </w:tr>
      <w:tr w:rsidR="00863A21" w:rsidRPr="00F47482">
        <w:trPr>
          <w:trHeight w:val="645"/>
        </w:trPr>
        <w:tc>
          <w:tcPr>
            <w:tcW w:w="3911" w:type="dxa"/>
            <w:shd w:val="clear" w:color="auto" w:fill="auto"/>
            <w:vAlign w:val="center"/>
          </w:tcPr>
          <w:p w:rsidR="00863A21" w:rsidRPr="00F47482" w:rsidRDefault="00863A21" w:rsidP="009557F4">
            <w:pPr>
              <w:jc w:val="both"/>
              <w:rPr>
                <w:bCs/>
                <w:sz w:val="28"/>
                <w:szCs w:val="28"/>
              </w:rPr>
            </w:pPr>
            <w:r w:rsidRPr="00F47482">
              <w:rPr>
                <w:bCs/>
                <w:sz w:val="28"/>
                <w:szCs w:val="28"/>
              </w:rPr>
              <w:lastRenderedPageBreak/>
              <w:t>Муниципальная программа "Экология и охрана окр</w:t>
            </w:r>
            <w:r w:rsidRPr="00F47482">
              <w:rPr>
                <w:bCs/>
                <w:sz w:val="28"/>
                <w:szCs w:val="28"/>
              </w:rPr>
              <w:t>у</w:t>
            </w:r>
            <w:r w:rsidRPr="00F47482">
              <w:rPr>
                <w:bCs/>
                <w:sz w:val="28"/>
                <w:szCs w:val="28"/>
              </w:rPr>
              <w:t>жающей среды городского о</w:t>
            </w:r>
            <w:r w:rsidRPr="00F47482">
              <w:rPr>
                <w:bCs/>
                <w:sz w:val="28"/>
                <w:szCs w:val="28"/>
              </w:rPr>
              <w:t>к</w:t>
            </w:r>
            <w:r w:rsidRPr="00F47482">
              <w:rPr>
                <w:bCs/>
                <w:sz w:val="28"/>
                <w:szCs w:val="28"/>
              </w:rPr>
              <w:t>руга г. Бор"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3A21" w:rsidRPr="00F47482" w:rsidRDefault="00863A21" w:rsidP="00863A21">
            <w:pPr>
              <w:jc w:val="center"/>
              <w:rPr>
                <w:bCs/>
                <w:sz w:val="28"/>
                <w:szCs w:val="28"/>
              </w:rPr>
            </w:pPr>
            <w:r w:rsidRPr="00F47482">
              <w:rPr>
                <w:bCs/>
                <w:sz w:val="28"/>
                <w:szCs w:val="28"/>
              </w:rPr>
              <w:t>3 644,6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863A21" w:rsidRPr="00F47482" w:rsidRDefault="00863A21" w:rsidP="009557F4">
            <w:pPr>
              <w:jc w:val="center"/>
              <w:rPr>
                <w:bCs/>
                <w:sz w:val="28"/>
                <w:szCs w:val="28"/>
              </w:rPr>
            </w:pPr>
            <w:r w:rsidRPr="00F47482">
              <w:rPr>
                <w:bCs/>
                <w:sz w:val="28"/>
                <w:szCs w:val="28"/>
              </w:rPr>
              <w:t>3 644,6</w:t>
            </w:r>
          </w:p>
        </w:tc>
        <w:tc>
          <w:tcPr>
            <w:tcW w:w="2146" w:type="dxa"/>
            <w:shd w:val="clear" w:color="auto" w:fill="auto"/>
            <w:noWrap/>
            <w:vAlign w:val="center"/>
          </w:tcPr>
          <w:p w:rsidR="00863A21" w:rsidRPr="00F47482" w:rsidRDefault="00863A21" w:rsidP="009557F4">
            <w:pPr>
              <w:jc w:val="center"/>
              <w:rPr>
                <w:bCs/>
                <w:sz w:val="28"/>
                <w:szCs w:val="28"/>
              </w:rPr>
            </w:pPr>
            <w:r w:rsidRPr="00F47482">
              <w:rPr>
                <w:bCs/>
                <w:sz w:val="28"/>
                <w:szCs w:val="28"/>
              </w:rPr>
              <w:t>0,1</w:t>
            </w:r>
          </w:p>
        </w:tc>
      </w:tr>
      <w:tr w:rsidR="00863A21" w:rsidRPr="00F47482">
        <w:trPr>
          <w:trHeight w:val="645"/>
        </w:trPr>
        <w:tc>
          <w:tcPr>
            <w:tcW w:w="3911" w:type="dxa"/>
            <w:shd w:val="clear" w:color="auto" w:fill="auto"/>
            <w:vAlign w:val="center"/>
          </w:tcPr>
          <w:p w:rsidR="00863A21" w:rsidRPr="00F47482" w:rsidRDefault="00863A21" w:rsidP="009557F4">
            <w:pPr>
              <w:jc w:val="both"/>
              <w:rPr>
                <w:bCs/>
                <w:sz w:val="28"/>
                <w:szCs w:val="28"/>
              </w:rPr>
            </w:pPr>
            <w:r w:rsidRPr="00F47482">
              <w:rPr>
                <w:bCs/>
                <w:sz w:val="28"/>
                <w:szCs w:val="28"/>
              </w:rPr>
              <w:t>Муниципальная программа "Содержание и развитие д</w:t>
            </w:r>
            <w:r w:rsidRPr="00F47482">
              <w:rPr>
                <w:bCs/>
                <w:sz w:val="28"/>
                <w:szCs w:val="28"/>
              </w:rPr>
              <w:t>о</w:t>
            </w:r>
            <w:r w:rsidRPr="00F47482">
              <w:rPr>
                <w:bCs/>
                <w:sz w:val="28"/>
                <w:szCs w:val="28"/>
              </w:rPr>
              <w:t>рожного хозяйства городского округа г. Бор"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3A21" w:rsidRPr="00F47482" w:rsidRDefault="00863A21" w:rsidP="00863A21">
            <w:pPr>
              <w:jc w:val="center"/>
              <w:rPr>
                <w:bCs/>
                <w:sz w:val="28"/>
                <w:szCs w:val="28"/>
              </w:rPr>
            </w:pPr>
            <w:r w:rsidRPr="00F47482">
              <w:rPr>
                <w:bCs/>
                <w:sz w:val="28"/>
                <w:szCs w:val="28"/>
              </w:rPr>
              <w:t>122 662,3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863A21" w:rsidRPr="00F47482" w:rsidRDefault="00863A21" w:rsidP="009557F4">
            <w:pPr>
              <w:jc w:val="center"/>
              <w:rPr>
                <w:bCs/>
                <w:sz w:val="28"/>
                <w:szCs w:val="28"/>
              </w:rPr>
            </w:pPr>
            <w:r w:rsidRPr="00F47482">
              <w:rPr>
                <w:bCs/>
                <w:sz w:val="28"/>
                <w:szCs w:val="28"/>
              </w:rPr>
              <w:t>122 656,7</w:t>
            </w:r>
          </w:p>
        </w:tc>
        <w:tc>
          <w:tcPr>
            <w:tcW w:w="2146" w:type="dxa"/>
            <w:shd w:val="clear" w:color="auto" w:fill="auto"/>
            <w:noWrap/>
            <w:vAlign w:val="center"/>
          </w:tcPr>
          <w:p w:rsidR="00863A21" w:rsidRPr="00F47482" w:rsidRDefault="00863A21" w:rsidP="009557F4">
            <w:pPr>
              <w:jc w:val="center"/>
              <w:rPr>
                <w:bCs/>
                <w:sz w:val="28"/>
                <w:szCs w:val="28"/>
              </w:rPr>
            </w:pPr>
            <w:r w:rsidRPr="00F47482">
              <w:rPr>
                <w:bCs/>
                <w:sz w:val="28"/>
                <w:szCs w:val="28"/>
              </w:rPr>
              <w:t>3,2</w:t>
            </w:r>
          </w:p>
        </w:tc>
      </w:tr>
      <w:tr w:rsidR="00863A21" w:rsidRPr="00F47482">
        <w:trPr>
          <w:trHeight w:val="645"/>
        </w:trPr>
        <w:tc>
          <w:tcPr>
            <w:tcW w:w="3911" w:type="dxa"/>
            <w:shd w:val="clear" w:color="auto" w:fill="auto"/>
            <w:vAlign w:val="center"/>
          </w:tcPr>
          <w:p w:rsidR="00863A21" w:rsidRPr="00F47482" w:rsidRDefault="00863A21" w:rsidP="009557F4">
            <w:pPr>
              <w:jc w:val="both"/>
              <w:rPr>
                <w:bCs/>
                <w:sz w:val="28"/>
                <w:szCs w:val="28"/>
              </w:rPr>
            </w:pPr>
            <w:r w:rsidRPr="00F47482">
              <w:rPr>
                <w:bCs/>
                <w:sz w:val="28"/>
                <w:szCs w:val="28"/>
              </w:rPr>
              <w:t>Муниципальная программа "Развитие культуры в горо</w:t>
            </w:r>
            <w:r w:rsidRPr="00F47482">
              <w:rPr>
                <w:bCs/>
                <w:sz w:val="28"/>
                <w:szCs w:val="28"/>
              </w:rPr>
              <w:t>д</w:t>
            </w:r>
            <w:r w:rsidRPr="00F47482">
              <w:rPr>
                <w:bCs/>
                <w:sz w:val="28"/>
                <w:szCs w:val="28"/>
              </w:rPr>
              <w:t>ском округе г. Бор"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3A21" w:rsidRPr="00F47482" w:rsidRDefault="00863A21" w:rsidP="00863A21">
            <w:pPr>
              <w:jc w:val="center"/>
              <w:rPr>
                <w:bCs/>
                <w:sz w:val="28"/>
                <w:szCs w:val="28"/>
              </w:rPr>
            </w:pPr>
            <w:r w:rsidRPr="00F47482">
              <w:rPr>
                <w:bCs/>
                <w:sz w:val="28"/>
                <w:szCs w:val="28"/>
              </w:rPr>
              <w:t>269 897,5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863A21" w:rsidRPr="00F47482" w:rsidRDefault="00863A21" w:rsidP="009557F4">
            <w:pPr>
              <w:jc w:val="center"/>
              <w:rPr>
                <w:bCs/>
                <w:sz w:val="28"/>
                <w:szCs w:val="28"/>
              </w:rPr>
            </w:pPr>
            <w:r w:rsidRPr="00F47482">
              <w:rPr>
                <w:bCs/>
                <w:sz w:val="28"/>
                <w:szCs w:val="28"/>
              </w:rPr>
              <w:t>269 897,5</w:t>
            </w:r>
          </w:p>
        </w:tc>
        <w:tc>
          <w:tcPr>
            <w:tcW w:w="2146" w:type="dxa"/>
            <w:shd w:val="clear" w:color="auto" w:fill="auto"/>
            <w:noWrap/>
            <w:vAlign w:val="center"/>
          </w:tcPr>
          <w:p w:rsidR="00863A21" w:rsidRPr="00F47482" w:rsidRDefault="00863A21" w:rsidP="009557F4">
            <w:pPr>
              <w:jc w:val="center"/>
              <w:rPr>
                <w:bCs/>
                <w:sz w:val="28"/>
                <w:szCs w:val="28"/>
              </w:rPr>
            </w:pPr>
            <w:r w:rsidRPr="00F47482">
              <w:rPr>
                <w:bCs/>
                <w:sz w:val="28"/>
                <w:szCs w:val="28"/>
              </w:rPr>
              <w:t>7,1</w:t>
            </w:r>
          </w:p>
        </w:tc>
      </w:tr>
      <w:tr w:rsidR="00863A21" w:rsidRPr="00F47482">
        <w:trPr>
          <w:trHeight w:val="315"/>
        </w:trPr>
        <w:tc>
          <w:tcPr>
            <w:tcW w:w="3911" w:type="dxa"/>
            <w:shd w:val="clear" w:color="auto" w:fill="auto"/>
            <w:vAlign w:val="center"/>
          </w:tcPr>
          <w:p w:rsidR="00863A21" w:rsidRPr="00F47482" w:rsidRDefault="00863A21" w:rsidP="009557F4">
            <w:pPr>
              <w:jc w:val="both"/>
              <w:rPr>
                <w:bCs/>
                <w:sz w:val="28"/>
                <w:szCs w:val="28"/>
              </w:rPr>
            </w:pPr>
            <w:r w:rsidRPr="00F47482">
              <w:rPr>
                <w:bCs/>
                <w:sz w:val="28"/>
                <w:szCs w:val="28"/>
              </w:rPr>
              <w:t>Муниципальная программа "Профилактика безнадзорн</w:t>
            </w:r>
            <w:r w:rsidRPr="00F47482">
              <w:rPr>
                <w:bCs/>
                <w:sz w:val="28"/>
                <w:szCs w:val="28"/>
              </w:rPr>
              <w:t>о</w:t>
            </w:r>
            <w:r w:rsidRPr="00F47482">
              <w:rPr>
                <w:bCs/>
                <w:sz w:val="28"/>
                <w:szCs w:val="28"/>
              </w:rPr>
              <w:t>сти и правонарушений нес</w:t>
            </w:r>
            <w:r w:rsidRPr="00F47482">
              <w:rPr>
                <w:bCs/>
                <w:sz w:val="28"/>
                <w:szCs w:val="28"/>
              </w:rPr>
              <w:t>о</w:t>
            </w:r>
            <w:r w:rsidRPr="00F47482">
              <w:rPr>
                <w:bCs/>
                <w:sz w:val="28"/>
                <w:szCs w:val="28"/>
              </w:rPr>
              <w:t>вершеннолетних городского округа г. Бор"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3A21" w:rsidRPr="00F47482" w:rsidRDefault="00863A21" w:rsidP="00863A21">
            <w:pPr>
              <w:jc w:val="center"/>
              <w:rPr>
                <w:bCs/>
                <w:sz w:val="28"/>
                <w:szCs w:val="28"/>
              </w:rPr>
            </w:pPr>
            <w:r w:rsidRPr="00F47482">
              <w:rPr>
                <w:bCs/>
                <w:sz w:val="28"/>
                <w:szCs w:val="28"/>
              </w:rPr>
              <w:t>179,0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863A21" w:rsidRPr="00F47482" w:rsidRDefault="00863A21" w:rsidP="009557F4">
            <w:pPr>
              <w:jc w:val="center"/>
              <w:rPr>
                <w:bCs/>
                <w:sz w:val="28"/>
                <w:szCs w:val="28"/>
              </w:rPr>
            </w:pPr>
            <w:r w:rsidRPr="00F47482">
              <w:rPr>
                <w:bCs/>
                <w:sz w:val="28"/>
                <w:szCs w:val="28"/>
              </w:rPr>
              <w:t>179,0</w:t>
            </w:r>
          </w:p>
        </w:tc>
        <w:tc>
          <w:tcPr>
            <w:tcW w:w="2146" w:type="dxa"/>
            <w:shd w:val="clear" w:color="auto" w:fill="auto"/>
            <w:noWrap/>
            <w:vAlign w:val="center"/>
          </w:tcPr>
          <w:p w:rsidR="00863A21" w:rsidRPr="00F47482" w:rsidRDefault="009557F4" w:rsidP="009557F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менее 0,1</w:t>
            </w:r>
          </w:p>
        </w:tc>
      </w:tr>
      <w:tr w:rsidR="00863A21" w:rsidRPr="00F47482">
        <w:trPr>
          <w:trHeight w:val="645"/>
        </w:trPr>
        <w:tc>
          <w:tcPr>
            <w:tcW w:w="3911" w:type="dxa"/>
            <w:shd w:val="clear" w:color="auto" w:fill="auto"/>
            <w:vAlign w:val="center"/>
          </w:tcPr>
          <w:p w:rsidR="00863A21" w:rsidRPr="00F47482" w:rsidRDefault="00863A21" w:rsidP="009557F4">
            <w:pPr>
              <w:jc w:val="both"/>
              <w:rPr>
                <w:bCs/>
                <w:sz w:val="28"/>
                <w:szCs w:val="28"/>
              </w:rPr>
            </w:pPr>
            <w:r w:rsidRPr="00F47482">
              <w:rPr>
                <w:bCs/>
                <w:sz w:val="28"/>
                <w:szCs w:val="28"/>
              </w:rPr>
              <w:t>Муниципальная программа "Улучшение условий и охр</w:t>
            </w:r>
            <w:r w:rsidRPr="00F47482">
              <w:rPr>
                <w:bCs/>
                <w:sz w:val="28"/>
                <w:szCs w:val="28"/>
              </w:rPr>
              <w:t>а</w:t>
            </w:r>
            <w:r w:rsidRPr="00F47482">
              <w:rPr>
                <w:bCs/>
                <w:sz w:val="28"/>
                <w:szCs w:val="28"/>
              </w:rPr>
              <w:t>ны труда в организациях г</w:t>
            </w:r>
            <w:r w:rsidRPr="00F47482">
              <w:rPr>
                <w:bCs/>
                <w:sz w:val="28"/>
                <w:szCs w:val="28"/>
              </w:rPr>
              <w:t>о</w:t>
            </w:r>
            <w:r w:rsidRPr="00F47482">
              <w:rPr>
                <w:bCs/>
                <w:sz w:val="28"/>
                <w:szCs w:val="28"/>
              </w:rPr>
              <w:t>родского округа г. Бор"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3A21" w:rsidRPr="00F47482" w:rsidRDefault="00863A21" w:rsidP="00863A21">
            <w:pPr>
              <w:jc w:val="center"/>
              <w:rPr>
                <w:bCs/>
                <w:sz w:val="28"/>
                <w:szCs w:val="28"/>
              </w:rPr>
            </w:pPr>
            <w:r w:rsidRPr="00F47482">
              <w:rPr>
                <w:bCs/>
                <w:sz w:val="28"/>
                <w:szCs w:val="28"/>
              </w:rPr>
              <w:t>25,0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863A21" w:rsidRPr="00F47482" w:rsidRDefault="00863A21" w:rsidP="009557F4">
            <w:pPr>
              <w:jc w:val="center"/>
              <w:rPr>
                <w:bCs/>
                <w:sz w:val="28"/>
                <w:szCs w:val="28"/>
              </w:rPr>
            </w:pPr>
            <w:r w:rsidRPr="00F47482">
              <w:rPr>
                <w:bCs/>
                <w:sz w:val="28"/>
                <w:szCs w:val="28"/>
              </w:rPr>
              <w:t>25,0</w:t>
            </w:r>
          </w:p>
        </w:tc>
        <w:tc>
          <w:tcPr>
            <w:tcW w:w="2146" w:type="dxa"/>
            <w:shd w:val="clear" w:color="auto" w:fill="auto"/>
            <w:noWrap/>
            <w:vAlign w:val="center"/>
          </w:tcPr>
          <w:p w:rsidR="00863A21" w:rsidRPr="00F47482" w:rsidRDefault="009557F4" w:rsidP="009557F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менее 0,1</w:t>
            </w:r>
          </w:p>
        </w:tc>
      </w:tr>
      <w:tr w:rsidR="00863A21" w:rsidRPr="00F47482">
        <w:trPr>
          <w:trHeight w:val="645"/>
        </w:trPr>
        <w:tc>
          <w:tcPr>
            <w:tcW w:w="3911" w:type="dxa"/>
            <w:shd w:val="clear" w:color="auto" w:fill="auto"/>
            <w:vAlign w:val="center"/>
          </w:tcPr>
          <w:p w:rsidR="00863A21" w:rsidRPr="00F47482" w:rsidRDefault="00863A21" w:rsidP="009557F4">
            <w:pPr>
              <w:jc w:val="both"/>
              <w:rPr>
                <w:bCs/>
                <w:sz w:val="28"/>
                <w:szCs w:val="28"/>
              </w:rPr>
            </w:pPr>
            <w:r w:rsidRPr="00F47482">
              <w:rPr>
                <w:bCs/>
                <w:sz w:val="28"/>
                <w:szCs w:val="28"/>
              </w:rPr>
              <w:t>Муниципальная программа "Развитие физической культ</w:t>
            </w:r>
            <w:r w:rsidRPr="00F47482">
              <w:rPr>
                <w:bCs/>
                <w:sz w:val="28"/>
                <w:szCs w:val="28"/>
              </w:rPr>
              <w:t>у</w:t>
            </w:r>
            <w:r w:rsidRPr="00F47482">
              <w:rPr>
                <w:bCs/>
                <w:sz w:val="28"/>
                <w:szCs w:val="28"/>
              </w:rPr>
              <w:t>ры и спорта городского округа г.Бор"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3A21" w:rsidRPr="00F47482" w:rsidRDefault="00863A21" w:rsidP="00863A21">
            <w:pPr>
              <w:jc w:val="center"/>
              <w:rPr>
                <w:bCs/>
                <w:sz w:val="28"/>
                <w:szCs w:val="28"/>
              </w:rPr>
            </w:pPr>
            <w:r w:rsidRPr="00F47482">
              <w:rPr>
                <w:bCs/>
                <w:sz w:val="28"/>
                <w:szCs w:val="28"/>
              </w:rPr>
              <w:t>213 939,5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863A21" w:rsidRPr="00F47482" w:rsidRDefault="00863A21" w:rsidP="009557F4">
            <w:pPr>
              <w:jc w:val="center"/>
              <w:rPr>
                <w:bCs/>
                <w:sz w:val="28"/>
                <w:szCs w:val="28"/>
              </w:rPr>
            </w:pPr>
            <w:r w:rsidRPr="00F47482">
              <w:rPr>
                <w:bCs/>
                <w:sz w:val="28"/>
                <w:szCs w:val="28"/>
              </w:rPr>
              <w:t>213 939,5</w:t>
            </w:r>
          </w:p>
        </w:tc>
        <w:tc>
          <w:tcPr>
            <w:tcW w:w="2146" w:type="dxa"/>
            <w:shd w:val="clear" w:color="auto" w:fill="auto"/>
            <w:noWrap/>
            <w:vAlign w:val="center"/>
          </w:tcPr>
          <w:p w:rsidR="00863A21" w:rsidRPr="00F47482" w:rsidRDefault="00863A21" w:rsidP="009557F4">
            <w:pPr>
              <w:jc w:val="center"/>
              <w:rPr>
                <w:bCs/>
                <w:sz w:val="28"/>
                <w:szCs w:val="28"/>
              </w:rPr>
            </w:pPr>
            <w:r w:rsidRPr="00F47482">
              <w:rPr>
                <w:bCs/>
                <w:sz w:val="28"/>
                <w:szCs w:val="28"/>
              </w:rPr>
              <w:t>5,7</w:t>
            </w:r>
          </w:p>
        </w:tc>
      </w:tr>
      <w:tr w:rsidR="00863A21" w:rsidRPr="00F47482">
        <w:trPr>
          <w:trHeight w:val="645"/>
        </w:trPr>
        <w:tc>
          <w:tcPr>
            <w:tcW w:w="3911" w:type="dxa"/>
            <w:shd w:val="clear" w:color="auto" w:fill="auto"/>
            <w:vAlign w:val="center"/>
          </w:tcPr>
          <w:p w:rsidR="00863A21" w:rsidRPr="00F47482" w:rsidRDefault="00863A21" w:rsidP="009557F4">
            <w:pPr>
              <w:jc w:val="both"/>
              <w:rPr>
                <w:bCs/>
                <w:sz w:val="28"/>
                <w:szCs w:val="28"/>
              </w:rPr>
            </w:pPr>
            <w:r w:rsidRPr="00F47482">
              <w:rPr>
                <w:bCs/>
                <w:sz w:val="28"/>
                <w:szCs w:val="28"/>
              </w:rPr>
              <w:t>Муниципальная программа "Развитие агропромышленн</w:t>
            </w:r>
            <w:r w:rsidRPr="00F47482">
              <w:rPr>
                <w:bCs/>
                <w:sz w:val="28"/>
                <w:szCs w:val="28"/>
              </w:rPr>
              <w:t>о</w:t>
            </w:r>
            <w:r w:rsidRPr="00F47482">
              <w:rPr>
                <w:bCs/>
                <w:sz w:val="28"/>
                <w:szCs w:val="28"/>
              </w:rPr>
              <w:t>го комплекса в городском о</w:t>
            </w:r>
            <w:r w:rsidRPr="00F47482">
              <w:rPr>
                <w:bCs/>
                <w:sz w:val="28"/>
                <w:szCs w:val="28"/>
              </w:rPr>
              <w:t>к</w:t>
            </w:r>
            <w:r w:rsidRPr="00F47482">
              <w:rPr>
                <w:bCs/>
                <w:sz w:val="28"/>
                <w:szCs w:val="28"/>
              </w:rPr>
              <w:t>руге г. Бор "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3A21" w:rsidRPr="00F47482" w:rsidRDefault="00863A21" w:rsidP="00863A21">
            <w:pPr>
              <w:jc w:val="center"/>
              <w:rPr>
                <w:bCs/>
                <w:sz w:val="28"/>
                <w:szCs w:val="28"/>
              </w:rPr>
            </w:pPr>
            <w:r w:rsidRPr="00F47482">
              <w:rPr>
                <w:bCs/>
                <w:sz w:val="28"/>
                <w:szCs w:val="28"/>
              </w:rPr>
              <w:t>36 449,7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863A21" w:rsidRPr="00F47482" w:rsidRDefault="00863A21" w:rsidP="009557F4">
            <w:pPr>
              <w:jc w:val="center"/>
              <w:rPr>
                <w:bCs/>
                <w:sz w:val="28"/>
                <w:szCs w:val="28"/>
              </w:rPr>
            </w:pPr>
            <w:r w:rsidRPr="00F47482">
              <w:rPr>
                <w:bCs/>
                <w:sz w:val="28"/>
                <w:szCs w:val="28"/>
              </w:rPr>
              <w:t>36 449,7</w:t>
            </w:r>
          </w:p>
        </w:tc>
        <w:tc>
          <w:tcPr>
            <w:tcW w:w="2146" w:type="dxa"/>
            <w:shd w:val="clear" w:color="auto" w:fill="auto"/>
            <w:noWrap/>
            <w:vAlign w:val="center"/>
          </w:tcPr>
          <w:p w:rsidR="00863A21" w:rsidRPr="00F47482" w:rsidRDefault="00863A21" w:rsidP="009557F4">
            <w:pPr>
              <w:jc w:val="center"/>
              <w:rPr>
                <w:bCs/>
                <w:sz w:val="28"/>
                <w:szCs w:val="28"/>
              </w:rPr>
            </w:pPr>
            <w:r w:rsidRPr="00F47482">
              <w:rPr>
                <w:bCs/>
                <w:sz w:val="28"/>
                <w:szCs w:val="28"/>
              </w:rPr>
              <w:t>1,0</w:t>
            </w:r>
          </w:p>
        </w:tc>
      </w:tr>
      <w:tr w:rsidR="00863A21" w:rsidRPr="00F47482">
        <w:trPr>
          <w:trHeight w:val="645"/>
        </w:trPr>
        <w:tc>
          <w:tcPr>
            <w:tcW w:w="3911" w:type="dxa"/>
            <w:shd w:val="clear" w:color="auto" w:fill="auto"/>
            <w:vAlign w:val="center"/>
          </w:tcPr>
          <w:p w:rsidR="00863A21" w:rsidRPr="00F47482" w:rsidRDefault="00863A21" w:rsidP="009557F4">
            <w:pPr>
              <w:jc w:val="both"/>
              <w:rPr>
                <w:bCs/>
                <w:sz w:val="28"/>
                <w:szCs w:val="28"/>
              </w:rPr>
            </w:pPr>
            <w:r w:rsidRPr="00F47482">
              <w:rPr>
                <w:bCs/>
                <w:sz w:val="28"/>
                <w:szCs w:val="28"/>
              </w:rPr>
              <w:t>Муниципальная программа "Развитие пассажирского транспорта на территории г</w:t>
            </w:r>
            <w:r w:rsidRPr="00F47482">
              <w:rPr>
                <w:bCs/>
                <w:sz w:val="28"/>
                <w:szCs w:val="28"/>
              </w:rPr>
              <w:t>о</w:t>
            </w:r>
            <w:r w:rsidRPr="00F47482">
              <w:rPr>
                <w:bCs/>
                <w:sz w:val="28"/>
                <w:szCs w:val="28"/>
              </w:rPr>
              <w:t>родского округа г.Бор"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3A21" w:rsidRPr="00F47482" w:rsidRDefault="00863A21" w:rsidP="00863A21">
            <w:pPr>
              <w:jc w:val="center"/>
              <w:rPr>
                <w:bCs/>
                <w:sz w:val="28"/>
                <w:szCs w:val="28"/>
              </w:rPr>
            </w:pPr>
            <w:r w:rsidRPr="00F47482">
              <w:rPr>
                <w:bCs/>
                <w:sz w:val="28"/>
                <w:szCs w:val="28"/>
              </w:rPr>
              <w:t>19 954,8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863A21" w:rsidRPr="00F47482" w:rsidRDefault="00863A21" w:rsidP="009557F4">
            <w:pPr>
              <w:jc w:val="center"/>
              <w:rPr>
                <w:bCs/>
                <w:sz w:val="28"/>
                <w:szCs w:val="28"/>
              </w:rPr>
            </w:pPr>
            <w:r w:rsidRPr="00F47482">
              <w:rPr>
                <w:bCs/>
                <w:sz w:val="28"/>
                <w:szCs w:val="28"/>
              </w:rPr>
              <w:t>19 954,8</w:t>
            </w:r>
          </w:p>
        </w:tc>
        <w:tc>
          <w:tcPr>
            <w:tcW w:w="2146" w:type="dxa"/>
            <w:shd w:val="clear" w:color="auto" w:fill="auto"/>
            <w:noWrap/>
            <w:vAlign w:val="center"/>
          </w:tcPr>
          <w:p w:rsidR="00863A21" w:rsidRPr="00F47482" w:rsidRDefault="00863A21" w:rsidP="009557F4">
            <w:pPr>
              <w:jc w:val="center"/>
              <w:rPr>
                <w:bCs/>
                <w:sz w:val="28"/>
                <w:szCs w:val="28"/>
              </w:rPr>
            </w:pPr>
            <w:r w:rsidRPr="00F47482">
              <w:rPr>
                <w:bCs/>
                <w:sz w:val="28"/>
                <w:szCs w:val="28"/>
              </w:rPr>
              <w:t>0,5</w:t>
            </w:r>
          </w:p>
        </w:tc>
      </w:tr>
      <w:tr w:rsidR="00863A21" w:rsidRPr="00F47482">
        <w:trPr>
          <w:trHeight w:val="645"/>
        </w:trPr>
        <w:tc>
          <w:tcPr>
            <w:tcW w:w="3911" w:type="dxa"/>
            <w:shd w:val="clear" w:color="auto" w:fill="auto"/>
            <w:vAlign w:val="center"/>
          </w:tcPr>
          <w:p w:rsidR="00863A21" w:rsidRPr="00F47482" w:rsidRDefault="00863A21" w:rsidP="009557F4">
            <w:pPr>
              <w:jc w:val="both"/>
              <w:rPr>
                <w:bCs/>
                <w:sz w:val="28"/>
                <w:szCs w:val="28"/>
              </w:rPr>
            </w:pPr>
            <w:r w:rsidRPr="00F47482">
              <w:rPr>
                <w:bCs/>
                <w:sz w:val="28"/>
                <w:szCs w:val="28"/>
              </w:rPr>
              <w:t>Муниципальная программа "Развитие малого и среднего предпринимательства горо</w:t>
            </w:r>
            <w:r w:rsidRPr="00F47482">
              <w:rPr>
                <w:bCs/>
                <w:sz w:val="28"/>
                <w:szCs w:val="28"/>
              </w:rPr>
              <w:t>д</w:t>
            </w:r>
            <w:r w:rsidRPr="00F47482">
              <w:rPr>
                <w:bCs/>
                <w:sz w:val="28"/>
                <w:szCs w:val="28"/>
              </w:rPr>
              <w:t>ского округа г. Бор"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3A21" w:rsidRPr="00F47482" w:rsidRDefault="00863A21" w:rsidP="00863A21">
            <w:pPr>
              <w:jc w:val="center"/>
              <w:rPr>
                <w:bCs/>
                <w:sz w:val="28"/>
                <w:szCs w:val="28"/>
              </w:rPr>
            </w:pPr>
            <w:r w:rsidRPr="00F47482">
              <w:rPr>
                <w:bCs/>
                <w:sz w:val="28"/>
                <w:szCs w:val="28"/>
              </w:rPr>
              <w:t>18 484,3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863A21" w:rsidRPr="00F47482" w:rsidRDefault="00863A21" w:rsidP="009557F4">
            <w:pPr>
              <w:jc w:val="center"/>
              <w:rPr>
                <w:bCs/>
                <w:sz w:val="28"/>
                <w:szCs w:val="28"/>
              </w:rPr>
            </w:pPr>
            <w:r w:rsidRPr="00F47482">
              <w:rPr>
                <w:bCs/>
                <w:sz w:val="28"/>
                <w:szCs w:val="28"/>
              </w:rPr>
              <w:t>18 484,3</w:t>
            </w:r>
          </w:p>
        </w:tc>
        <w:tc>
          <w:tcPr>
            <w:tcW w:w="2146" w:type="dxa"/>
            <w:shd w:val="clear" w:color="auto" w:fill="auto"/>
            <w:noWrap/>
            <w:vAlign w:val="center"/>
          </w:tcPr>
          <w:p w:rsidR="00863A21" w:rsidRPr="00F47482" w:rsidRDefault="00863A21" w:rsidP="009557F4">
            <w:pPr>
              <w:jc w:val="center"/>
              <w:rPr>
                <w:bCs/>
                <w:sz w:val="28"/>
                <w:szCs w:val="28"/>
              </w:rPr>
            </w:pPr>
            <w:r w:rsidRPr="00F47482">
              <w:rPr>
                <w:bCs/>
                <w:sz w:val="28"/>
                <w:szCs w:val="28"/>
              </w:rPr>
              <w:t>0,5</w:t>
            </w:r>
          </w:p>
        </w:tc>
      </w:tr>
      <w:tr w:rsidR="00863A21" w:rsidRPr="00F47482">
        <w:trPr>
          <w:trHeight w:val="645"/>
        </w:trPr>
        <w:tc>
          <w:tcPr>
            <w:tcW w:w="3911" w:type="dxa"/>
            <w:shd w:val="clear" w:color="auto" w:fill="auto"/>
            <w:vAlign w:val="center"/>
          </w:tcPr>
          <w:p w:rsidR="00863A21" w:rsidRPr="00F47482" w:rsidRDefault="00863A21" w:rsidP="009557F4">
            <w:pPr>
              <w:jc w:val="both"/>
              <w:rPr>
                <w:bCs/>
                <w:sz w:val="28"/>
                <w:szCs w:val="28"/>
              </w:rPr>
            </w:pPr>
            <w:r w:rsidRPr="00F47482">
              <w:rPr>
                <w:bCs/>
                <w:sz w:val="28"/>
                <w:szCs w:val="28"/>
              </w:rPr>
              <w:t>Муниципальная программа "Имущественно-земельная политика городского округа г. Бор"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3A21" w:rsidRPr="00F47482" w:rsidRDefault="00863A21" w:rsidP="00863A21">
            <w:pPr>
              <w:jc w:val="center"/>
              <w:rPr>
                <w:bCs/>
                <w:sz w:val="28"/>
                <w:szCs w:val="28"/>
              </w:rPr>
            </w:pPr>
            <w:r w:rsidRPr="00F47482">
              <w:rPr>
                <w:bCs/>
                <w:sz w:val="28"/>
                <w:szCs w:val="28"/>
              </w:rPr>
              <w:t>50 334,4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863A21" w:rsidRPr="00F47482" w:rsidRDefault="00863A21" w:rsidP="009557F4">
            <w:pPr>
              <w:jc w:val="center"/>
              <w:rPr>
                <w:bCs/>
                <w:sz w:val="28"/>
                <w:szCs w:val="28"/>
              </w:rPr>
            </w:pPr>
            <w:r w:rsidRPr="00F47482">
              <w:rPr>
                <w:bCs/>
                <w:sz w:val="28"/>
                <w:szCs w:val="28"/>
              </w:rPr>
              <w:t>49 899,1</w:t>
            </w:r>
          </w:p>
        </w:tc>
        <w:tc>
          <w:tcPr>
            <w:tcW w:w="2146" w:type="dxa"/>
            <w:shd w:val="clear" w:color="auto" w:fill="auto"/>
            <w:noWrap/>
            <w:vAlign w:val="center"/>
          </w:tcPr>
          <w:p w:rsidR="00863A21" w:rsidRPr="00F47482" w:rsidRDefault="00863A21" w:rsidP="009557F4">
            <w:pPr>
              <w:jc w:val="center"/>
              <w:rPr>
                <w:bCs/>
                <w:sz w:val="28"/>
                <w:szCs w:val="28"/>
              </w:rPr>
            </w:pPr>
            <w:r w:rsidRPr="00F47482">
              <w:rPr>
                <w:bCs/>
                <w:sz w:val="28"/>
                <w:szCs w:val="28"/>
              </w:rPr>
              <w:t>1,3</w:t>
            </w:r>
          </w:p>
        </w:tc>
      </w:tr>
      <w:tr w:rsidR="00863A21" w:rsidRPr="00F47482">
        <w:trPr>
          <w:trHeight w:val="645"/>
        </w:trPr>
        <w:tc>
          <w:tcPr>
            <w:tcW w:w="3911" w:type="dxa"/>
            <w:shd w:val="clear" w:color="auto" w:fill="auto"/>
            <w:vAlign w:val="center"/>
          </w:tcPr>
          <w:p w:rsidR="00863A21" w:rsidRPr="00F47482" w:rsidRDefault="00863A21" w:rsidP="009557F4">
            <w:pPr>
              <w:jc w:val="both"/>
              <w:rPr>
                <w:bCs/>
                <w:sz w:val="28"/>
                <w:szCs w:val="28"/>
              </w:rPr>
            </w:pPr>
            <w:r w:rsidRPr="00F47482">
              <w:rPr>
                <w:bCs/>
                <w:sz w:val="28"/>
                <w:szCs w:val="28"/>
              </w:rPr>
              <w:t>Муниципальная программа "Управление муниципальн</w:t>
            </w:r>
            <w:r w:rsidRPr="00F47482">
              <w:rPr>
                <w:bCs/>
                <w:sz w:val="28"/>
                <w:szCs w:val="28"/>
              </w:rPr>
              <w:t>ы</w:t>
            </w:r>
            <w:r w:rsidRPr="00F47482">
              <w:rPr>
                <w:bCs/>
                <w:sz w:val="28"/>
                <w:szCs w:val="28"/>
              </w:rPr>
              <w:lastRenderedPageBreak/>
              <w:t>ми финансами городского о</w:t>
            </w:r>
            <w:r w:rsidRPr="00F47482">
              <w:rPr>
                <w:bCs/>
                <w:sz w:val="28"/>
                <w:szCs w:val="28"/>
              </w:rPr>
              <w:t>к</w:t>
            </w:r>
            <w:r w:rsidRPr="00F47482">
              <w:rPr>
                <w:bCs/>
                <w:sz w:val="28"/>
                <w:szCs w:val="28"/>
              </w:rPr>
              <w:t>руга г. Бор"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3A21" w:rsidRPr="00F47482" w:rsidRDefault="00863A21" w:rsidP="00863A21">
            <w:pPr>
              <w:jc w:val="center"/>
              <w:rPr>
                <w:bCs/>
                <w:sz w:val="28"/>
                <w:szCs w:val="28"/>
              </w:rPr>
            </w:pPr>
            <w:r w:rsidRPr="00F47482">
              <w:rPr>
                <w:bCs/>
                <w:sz w:val="28"/>
                <w:szCs w:val="28"/>
              </w:rPr>
              <w:lastRenderedPageBreak/>
              <w:t>50 838,1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863A21" w:rsidRPr="00F47482" w:rsidRDefault="00863A21" w:rsidP="009557F4">
            <w:pPr>
              <w:jc w:val="center"/>
              <w:rPr>
                <w:bCs/>
                <w:sz w:val="28"/>
                <w:szCs w:val="28"/>
              </w:rPr>
            </w:pPr>
            <w:r w:rsidRPr="00F47482">
              <w:rPr>
                <w:bCs/>
                <w:sz w:val="28"/>
                <w:szCs w:val="28"/>
              </w:rPr>
              <w:t>50 831,9</w:t>
            </w:r>
          </w:p>
        </w:tc>
        <w:tc>
          <w:tcPr>
            <w:tcW w:w="2146" w:type="dxa"/>
            <w:shd w:val="clear" w:color="auto" w:fill="auto"/>
            <w:noWrap/>
            <w:vAlign w:val="center"/>
          </w:tcPr>
          <w:p w:rsidR="00863A21" w:rsidRPr="00F47482" w:rsidRDefault="00863A21" w:rsidP="009557F4">
            <w:pPr>
              <w:jc w:val="center"/>
              <w:rPr>
                <w:bCs/>
                <w:sz w:val="28"/>
                <w:szCs w:val="28"/>
              </w:rPr>
            </w:pPr>
            <w:r w:rsidRPr="00F47482">
              <w:rPr>
                <w:bCs/>
                <w:sz w:val="28"/>
                <w:szCs w:val="28"/>
              </w:rPr>
              <w:t>1,3</w:t>
            </w:r>
          </w:p>
        </w:tc>
      </w:tr>
      <w:tr w:rsidR="00863A21" w:rsidRPr="00F47482">
        <w:trPr>
          <w:trHeight w:val="645"/>
        </w:trPr>
        <w:tc>
          <w:tcPr>
            <w:tcW w:w="3911" w:type="dxa"/>
            <w:shd w:val="clear" w:color="auto" w:fill="auto"/>
            <w:vAlign w:val="center"/>
          </w:tcPr>
          <w:p w:rsidR="00863A21" w:rsidRPr="00F47482" w:rsidRDefault="00863A21" w:rsidP="009557F4">
            <w:pPr>
              <w:jc w:val="both"/>
              <w:rPr>
                <w:bCs/>
                <w:sz w:val="28"/>
                <w:szCs w:val="28"/>
              </w:rPr>
            </w:pPr>
            <w:r w:rsidRPr="00F47482">
              <w:rPr>
                <w:bCs/>
                <w:sz w:val="28"/>
                <w:szCs w:val="28"/>
              </w:rPr>
              <w:lastRenderedPageBreak/>
              <w:t>Муниципальная программа "Противодействие коррупции на территории городского о</w:t>
            </w:r>
            <w:r w:rsidRPr="00F47482">
              <w:rPr>
                <w:bCs/>
                <w:sz w:val="28"/>
                <w:szCs w:val="28"/>
              </w:rPr>
              <w:t>к</w:t>
            </w:r>
            <w:r w:rsidRPr="00F47482">
              <w:rPr>
                <w:bCs/>
                <w:sz w:val="28"/>
                <w:szCs w:val="28"/>
              </w:rPr>
              <w:t>руга г. Бор"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3A21" w:rsidRPr="00F47482" w:rsidRDefault="00863A21" w:rsidP="00863A21">
            <w:pPr>
              <w:jc w:val="center"/>
              <w:rPr>
                <w:bCs/>
                <w:sz w:val="28"/>
                <w:szCs w:val="28"/>
              </w:rPr>
            </w:pPr>
            <w:r w:rsidRPr="00F47482">
              <w:rPr>
                <w:bCs/>
                <w:sz w:val="28"/>
                <w:szCs w:val="28"/>
              </w:rPr>
              <w:t>9,3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863A21" w:rsidRPr="00F47482" w:rsidRDefault="00863A21" w:rsidP="009557F4">
            <w:pPr>
              <w:jc w:val="center"/>
              <w:rPr>
                <w:bCs/>
                <w:sz w:val="28"/>
                <w:szCs w:val="28"/>
              </w:rPr>
            </w:pPr>
            <w:r w:rsidRPr="00F47482">
              <w:rPr>
                <w:bCs/>
                <w:sz w:val="28"/>
                <w:szCs w:val="28"/>
              </w:rPr>
              <w:t>9,3</w:t>
            </w:r>
          </w:p>
        </w:tc>
        <w:tc>
          <w:tcPr>
            <w:tcW w:w="2146" w:type="dxa"/>
            <w:shd w:val="clear" w:color="auto" w:fill="auto"/>
            <w:noWrap/>
            <w:vAlign w:val="center"/>
          </w:tcPr>
          <w:p w:rsidR="00863A21" w:rsidRPr="00F47482" w:rsidRDefault="009557F4" w:rsidP="009557F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менее 0,1</w:t>
            </w:r>
          </w:p>
        </w:tc>
      </w:tr>
      <w:tr w:rsidR="00863A21" w:rsidRPr="00F47482">
        <w:trPr>
          <w:trHeight w:val="645"/>
        </w:trPr>
        <w:tc>
          <w:tcPr>
            <w:tcW w:w="3911" w:type="dxa"/>
            <w:shd w:val="clear" w:color="auto" w:fill="auto"/>
            <w:vAlign w:val="center"/>
          </w:tcPr>
          <w:p w:rsidR="00863A21" w:rsidRPr="00F47482" w:rsidRDefault="00863A21" w:rsidP="009557F4">
            <w:pPr>
              <w:jc w:val="both"/>
              <w:rPr>
                <w:bCs/>
                <w:sz w:val="28"/>
                <w:szCs w:val="28"/>
              </w:rPr>
            </w:pPr>
            <w:r w:rsidRPr="00F47482">
              <w:rPr>
                <w:bCs/>
                <w:sz w:val="28"/>
                <w:szCs w:val="28"/>
              </w:rPr>
              <w:t>Муниципальная программа "Защита населения и террит</w:t>
            </w:r>
            <w:r w:rsidRPr="00F47482">
              <w:rPr>
                <w:bCs/>
                <w:sz w:val="28"/>
                <w:szCs w:val="28"/>
              </w:rPr>
              <w:t>о</w:t>
            </w:r>
            <w:r w:rsidRPr="00F47482">
              <w:rPr>
                <w:bCs/>
                <w:sz w:val="28"/>
                <w:szCs w:val="28"/>
              </w:rPr>
              <w:t>рий от чрезвычайных ситу</w:t>
            </w:r>
            <w:r w:rsidRPr="00F47482">
              <w:rPr>
                <w:bCs/>
                <w:sz w:val="28"/>
                <w:szCs w:val="28"/>
              </w:rPr>
              <w:t>а</w:t>
            </w:r>
            <w:r w:rsidRPr="00F47482">
              <w:rPr>
                <w:bCs/>
                <w:sz w:val="28"/>
                <w:szCs w:val="28"/>
              </w:rPr>
              <w:t>ций, обеспечение пожарной безопасности и безопасности людей на водных объектах г</w:t>
            </w:r>
            <w:r w:rsidRPr="00F47482">
              <w:rPr>
                <w:bCs/>
                <w:sz w:val="28"/>
                <w:szCs w:val="28"/>
              </w:rPr>
              <w:t>о</w:t>
            </w:r>
            <w:r w:rsidRPr="00F47482">
              <w:rPr>
                <w:bCs/>
                <w:sz w:val="28"/>
                <w:szCs w:val="28"/>
              </w:rPr>
              <w:t>родского округа г. Бор"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3A21" w:rsidRPr="00F47482" w:rsidRDefault="00863A21" w:rsidP="00863A21">
            <w:pPr>
              <w:jc w:val="center"/>
              <w:rPr>
                <w:bCs/>
                <w:sz w:val="28"/>
                <w:szCs w:val="28"/>
              </w:rPr>
            </w:pPr>
            <w:r w:rsidRPr="00F47482">
              <w:rPr>
                <w:bCs/>
                <w:sz w:val="28"/>
                <w:szCs w:val="28"/>
              </w:rPr>
              <w:t>89 349,5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863A21" w:rsidRPr="00F47482" w:rsidRDefault="00863A21" w:rsidP="009557F4">
            <w:pPr>
              <w:jc w:val="center"/>
              <w:rPr>
                <w:bCs/>
                <w:sz w:val="28"/>
                <w:szCs w:val="28"/>
              </w:rPr>
            </w:pPr>
            <w:r w:rsidRPr="00F47482">
              <w:rPr>
                <w:bCs/>
                <w:sz w:val="28"/>
                <w:szCs w:val="28"/>
              </w:rPr>
              <w:t>89 217,9</w:t>
            </w:r>
          </w:p>
        </w:tc>
        <w:tc>
          <w:tcPr>
            <w:tcW w:w="2146" w:type="dxa"/>
            <w:shd w:val="clear" w:color="auto" w:fill="auto"/>
            <w:noWrap/>
            <w:vAlign w:val="center"/>
          </w:tcPr>
          <w:p w:rsidR="00863A21" w:rsidRPr="00F47482" w:rsidRDefault="00863A21" w:rsidP="009557F4">
            <w:pPr>
              <w:jc w:val="center"/>
              <w:rPr>
                <w:bCs/>
                <w:sz w:val="28"/>
                <w:szCs w:val="28"/>
              </w:rPr>
            </w:pPr>
            <w:r w:rsidRPr="00F47482">
              <w:rPr>
                <w:bCs/>
                <w:sz w:val="28"/>
                <w:szCs w:val="28"/>
              </w:rPr>
              <w:t>2,4</w:t>
            </w:r>
          </w:p>
        </w:tc>
      </w:tr>
      <w:tr w:rsidR="00863A21" w:rsidRPr="00F47482">
        <w:trPr>
          <w:trHeight w:val="645"/>
        </w:trPr>
        <w:tc>
          <w:tcPr>
            <w:tcW w:w="3911" w:type="dxa"/>
            <w:shd w:val="clear" w:color="auto" w:fill="auto"/>
            <w:vAlign w:val="center"/>
          </w:tcPr>
          <w:p w:rsidR="00863A21" w:rsidRPr="00F47482" w:rsidRDefault="00863A21" w:rsidP="009557F4">
            <w:pPr>
              <w:jc w:val="both"/>
              <w:rPr>
                <w:bCs/>
                <w:sz w:val="28"/>
                <w:szCs w:val="28"/>
              </w:rPr>
            </w:pPr>
            <w:r w:rsidRPr="00F47482">
              <w:rPr>
                <w:bCs/>
                <w:sz w:val="28"/>
                <w:szCs w:val="28"/>
              </w:rPr>
              <w:t>Муниципальная программа «Патриотическое и духовно-нравственное воспитание гр</w:t>
            </w:r>
            <w:r w:rsidRPr="00F47482">
              <w:rPr>
                <w:bCs/>
                <w:sz w:val="28"/>
                <w:szCs w:val="28"/>
              </w:rPr>
              <w:t>а</w:t>
            </w:r>
            <w:r w:rsidRPr="00F47482">
              <w:rPr>
                <w:bCs/>
                <w:sz w:val="28"/>
                <w:szCs w:val="28"/>
              </w:rPr>
              <w:t>ждан в городском округе г.Бор»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3A21" w:rsidRPr="00F47482" w:rsidRDefault="00863A21" w:rsidP="00863A21">
            <w:pPr>
              <w:jc w:val="center"/>
              <w:rPr>
                <w:bCs/>
                <w:sz w:val="28"/>
                <w:szCs w:val="28"/>
              </w:rPr>
            </w:pPr>
            <w:r w:rsidRPr="00F47482">
              <w:rPr>
                <w:bCs/>
                <w:sz w:val="28"/>
                <w:szCs w:val="28"/>
              </w:rPr>
              <w:t>7 823,6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863A21" w:rsidRPr="00F47482" w:rsidRDefault="00863A21" w:rsidP="009557F4">
            <w:pPr>
              <w:jc w:val="center"/>
              <w:rPr>
                <w:bCs/>
                <w:sz w:val="28"/>
                <w:szCs w:val="28"/>
              </w:rPr>
            </w:pPr>
            <w:r w:rsidRPr="00F47482">
              <w:rPr>
                <w:bCs/>
                <w:sz w:val="28"/>
                <w:szCs w:val="28"/>
              </w:rPr>
              <w:t>7 823,6</w:t>
            </w:r>
          </w:p>
        </w:tc>
        <w:tc>
          <w:tcPr>
            <w:tcW w:w="2146" w:type="dxa"/>
            <w:shd w:val="clear" w:color="auto" w:fill="auto"/>
            <w:noWrap/>
            <w:vAlign w:val="center"/>
          </w:tcPr>
          <w:p w:rsidR="00863A21" w:rsidRPr="00F47482" w:rsidRDefault="00863A21" w:rsidP="009557F4">
            <w:pPr>
              <w:jc w:val="center"/>
              <w:rPr>
                <w:bCs/>
                <w:sz w:val="28"/>
                <w:szCs w:val="28"/>
              </w:rPr>
            </w:pPr>
            <w:r w:rsidRPr="00F47482">
              <w:rPr>
                <w:bCs/>
                <w:sz w:val="28"/>
                <w:szCs w:val="28"/>
              </w:rPr>
              <w:t>0,2</w:t>
            </w:r>
          </w:p>
        </w:tc>
      </w:tr>
      <w:tr w:rsidR="00863A21" w:rsidRPr="00F47482">
        <w:trPr>
          <w:trHeight w:val="645"/>
        </w:trPr>
        <w:tc>
          <w:tcPr>
            <w:tcW w:w="3911" w:type="dxa"/>
            <w:shd w:val="clear" w:color="auto" w:fill="auto"/>
            <w:vAlign w:val="center"/>
          </w:tcPr>
          <w:p w:rsidR="00863A21" w:rsidRPr="00F47482" w:rsidRDefault="00863A21" w:rsidP="009557F4">
            <w:pPr>
              <w:jc w:val="both"/>
              <w:rPr>
                <w:bCs/>
                <w:sz w:val="28"/>
                <w:szCs w:val="28"/>
              </w:rPr>
            </w:pPr>
            <w:r w:rsidRPr="00F47482">
              <w:rPr>
                <w:bCs/>
                <w:sz w:val="28"/>
                <w:szCs w:val="28"/>
              </w:rPr>
              <w:t>Муниципальная программа «Комплексные меры против</w:t>
            </w:r>
            <w:r w:rsidRPr="00F47482">
              <w:rPr>
                <w:bCs/>
                <w:sz w:val="28"/>
                <w:szCs w:val="28"/>
              </w:rPr>
              <w:t>о</w:t>
            </w:r>
            <w:r w:rsidRPr="00F47482">
              <w:rPr>
                <w:bCs/>
                <w:sz w:val="28"/>
                <w:szCs w:val="28"/>
              </w:rPr>
              <w:t>действия злоупотреблению наркотиками и их незаконн</w:t>
            </w:r>
            <w:r w:rsidRPr="00F47482">
              <w:rPr>
                <w:bCs/>
                <w:sz w:val="28"/>
                <w:szCs w:val="28"/>
              </w:rPr>
              <w:t>о</w:t>
            </w:r>
            <w:r w:rsidRPr="00F47482">
              <w:rPr>
                <w:bCs/>
                <w:sz w:val="28"/>
                <w:szCs w:val="28"/>
              </w:rPr>
              <w:t>му обороту в городском окр</w:t>
            </w:r>
            <w:r w:rsidRPr="00F47482">
              <w:rPr>
                <w:bCs/>
                <w:sz w:val="28"/>
                <w:szCs w:val="28"/>
              </w:rPr>
              <w:t>у</w:t>
            </w:r>
            <w:r w:rsidRPr="00F47482">
              <w:rPr>
                <w:bCs/>
                <w:sz w:val="28"/>
                <w:szCs w:val="28"/>
              </w:rPr>
              <w:t>ге г. Бор»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3A21" w:rsidRPr="00F47482" w:rsidRDefault="00863A21" w:rsidP="00863A21">
            <w:pPr>
              <w:jc w:val="center"/>
              <w:rPr>
                <w:bCs/>
                <w:sz w:val="28"/>
                <w:szCs w:val="28"/>
              </w:rPr>
            </w:pPr>
            <w:r w:rsidRPr="00F47482">
              <w:rPr>
                <w:bCs/>
                <w:sz w:val="28"/>
                <w:szCs w:val="28"/>
              </w:rPr>
              <w:t>240,7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863A21" w:rsidRPr="00F47482" w:rsidRDefault="00863A21" w:rsidP="009557F4">
            <w:pPr>
              <w:jc w:val="center"/>
              <w:rPr>
                <w:bCs/>
                <w:sz w:val="28"/>
                <w:szCs w:val="28"/>
              </w:rPr>
            </w:pPr>
            <w:r w:rsidRPr="00F47482">
              <w:rPr>
                <w:bCs/>
                <w:sz w:val="28"/>
                <w:szCs w:val="28"/>
              </w:rPr>
              <w:t>240,7</w:t>
            </w:r>
          </w:p>
        </w:tc>
        <w:tc>
          <w:tcPr>
            <w:tcW w:w="2146" w:type="dxa"/>
            <w:shd w:val="clear" w:color="auto" w:fill="auto"/>
            <w:noWrap/>
            <w:vAlign w:val="center"/>
          </w:tcPr>
          <w:p w:rsidR="00863A21" w:rsidRPr="00F47482" w:rsidRDefault="009557F4" w:rsidP="009557F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менее 0,1</w:t>
            </w:r>
          </w:p>
        </w:tc>
      </w:tr>
      <w:tr w:rsidR="00863A21" w:rsidRPr="00F47482">
        <w:trPr>
          <w:trHeight w:val="645"/>
        </w:trPr>
        <w:tc>
          <w:tcPr>
            <w:tcW w:w="3911" w:type="dxa"/>
            <w:shd w:val="clear" w:color="auto" w:fill="auto"/>
            <w:vAlign w:val="center"/>
          </w:tcPr>
          <w:p w:rsidR="00863A21" w:rsidRPr="00F47482" w:rsidRDefault="00863A21" w:rsidP="009557F4">
            <w:pPr>
              <w:jc w:val="both"/>
              <w:rPr>
                <w:bCs/>
                <w:sz w:val="28"/>
                <w:szCs w:val="28"/>
              </w:rPr>
            </w:pPr>
            <w:r w:rsidRPr="00F47482">
              <w:rPr>
                <w:bCs/>
                <w:sz w:val="28"/>
                <w:szCs w:val="28"/>
              </w:rPr>
              <w:t>Муниципальная программа "Профилактика правонаруш</w:t>
            </w:r>
            <w:r w:rsidRPr="00F47482">
              <w:rPr>
                <w:bCs/>
                <w:sz w:val="28"/>
                <w:szCs w:val="28"/>
              </w:rPr>
              <w:t>е</w:t>
            </w:r>
            <w:r w:rsidRPr="00F47482">
              <w:rPr>
                <w:bCs/>
                <w:sz w:val="28"/>
                <w:szCs w:val="28"/>
              </w:rPr>
              <w:t>ний и противодействие проя</w:t>
            </w:r>
            <w:r w:rsidRPr="00F47482">
              <w:rPr>
                <w:bCs/>
                <w:sz w:val="28"/>
                <w:szCs w:val="28"/>
              </w:rPr>
              <w:t>в</w:t>
            </w:r>
            <w:r w:rsidRPr="00F47482">
              <w:rPr>
                <w:bCs/>
                <w:sz w:val="28"/>
                <w:szCs w:val="28"/>
              </w:rPr>
              <w:t>лениям терроризма и экстр</w:t>
            </w:r>
            <w:r w:rsidRPr="00F47482">
              <w:rPr>
                <w:bCs/>
                <w:sz w:val="28"/>
                <w:szCs w:val="28"/>
              </w:rPr>
              <w:t>е</w:t>
            </w:r>
            <w:r w:rsidRPr="00F47482">
              <w:rPr>
                <w:bCs/>
                <w:sz w:val="28"/>
                <w:szCs w:val="28"/>
              </w:rPr>
              <w:t>мизма на территории горо</w:t>
            </w:r>
            <w:r w:rsidRPr="00F47482">
              <w:rPr>
                <w:bCs/>
                <w:sz w:val="28"/>
                <w:szCs w:val="28"/>
              </w:rPr>
              <w:t>д</w:t>
            </w:r>
            <w:r w:rsidRPr="00F47482">
              <w:rPr>
                <w:bCs/>
                <w:sz w:val="28"/>
                <w:szCs w:val="28"/>
              </w:rPr>
              <w:t>ского округа г. Бор"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3A21" w:rsidRPr="00F47482" w:rsidRDefault="00863A21" w:rsidP="00863A21">
            <w:pPr>
              <w:jc w:val="center"/>
              <w:rPr>
                <w:bCs/>
                <w:sz w:val="28"/>
                <w:szCs w:val="28"/>
              </w:rPr>
            </w:pPr>
            <w:r w:rsidRPr="00F47482">
              <w:rPr>
                <w:bCs/>
                <w:sz w:val="28"/>
                <w:szCs w:val="28"/>
              </w:rPr>
              <w:t>698,4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863A21" w:rsidRPr="00F47482" w:rsidRDefault="00863A21" w:rsidP="009557F4">
            <w:pPr>
              <w:jc w:val="center"/>
              <w:rPr>
                <w:bCs/>
                <w:sz w:val="28"/>
                <w:szCs w:val="28"/>
              </w:rPr>
            </w:pPr>
            <w:r w:rsidRPr="00F47482">
              <w:rPr>
                <w:bCs/>
                <w:sz w:val="28"/>
                <w:szCs w:val="28"/>
              </w:rPr>
              <w:t>698,4</w:t>
            </w:r>
          </w:p>
        </w:tc>
        <w:tc>
          <w:tcPr>
            <w:tcW w:w="2146" w:type="dxa"/>
            <w:shd w:val="clear" w:color="auto" w:fill="auto"/>
            <w:noWrap/>
            <w:vAlign w:val="center"/>
          </w:tcPr>
          <w:p w:rsidR="00863A21" w:rsidRPr="00F47482" w:rsidRDefault="009557F4" w:rsidP="009557F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менее 0,1</w:t>
            </w:r>
          </w:p>
        </w:tc>
      </w:tr>
      <w:tr w:rsidR="00863A21" w:rsidRPr="00F47482">
        <w:trPr>
          <w:trHeight w:val="645"/>
        </w:trPr>
        <w:tc>
          <w:tcPr>
            <w:tcW w:w="3911" w:type="dxa"/>
            <w:shd w:val="clear" w:color="auto" w:fill="auto"/>
            <w:vAlign w:val="center"/>
          </w:tcPr>
          <w:p w:rsidR="00863A21" w:rsidRPr="00F47482" w:rsidRDefault="00863A21" w:rsidP="009557F4">
            <w:pPr>
              <w:jc w:val="both"/>
              <w:rPr>
                <w:bCs/>
                <w:sz w:val="28"/>
                <w:szCs w:val="28"/>
              </w:rPr>
            </w:pPr>
            <w:r w:rsidRPr="00F47482">
              <w:rPr>
                <w:bCs/>
                <w:sz w:val="28"/>
                <w:szCs w:val="28"/>
              </w:rPr>
              <w:t>Муниципальная программа «Совершенствование муниц</w:t>
            </w:r>
            <w:r w:rsidRPr="00F47482">
              <w:rPr>
                <w:bCs/>
                <w:sz w:val="28"/>
                <w:szCs w:val="28"/>
              </w:rPr>
              <w:t>и</w:t>
            </w:r>
            <w:r w:rsidRPr="00F47482">
              <w:rPr>
                <w:bCs/>
                <w:sz w:val="28"/>
                <w:szCs w:val="28"/>
              </w:rPr>
              <w:t>пального управления и обе</w:t>
            </w:r>
            <w:r w:rsidRPr="00F47482">
              <w:rPr>
                <w:bCs/>
                <w:sz w:val="28"/>
                <w:szCs w:val="28"/>
              </w:rPr>
              <w:t>с</w:t>
            </w:r>
            <w:r w:rsidRPr="00F47482">
              <w:rPr>
                <w:bCs/>
                <w:sz w:val="28"/>
                <w:szCs w:val="28"/>
              </w:rPr>
              <w:t>печение деятельности органов местного самоуправления г</w:t>
            </w:r>
            <w:r w:rsidRPr="00F47482">
              <w:rPr>
                <w:bCs/>
                <w:sz w:val="28"/>
                <w:szCs w:val="28"/>
              </w:rPr>
              <w:t>о</w:t>
            </w:r>
            <w:r w:rsidRPr="00F47482">
              <w:rPr>
                <w:bCs/>
                <w:sz w:val="28"/>
                <w:szCs w:val="28"/>
              </w:rPr>
              <w:t>родского округа г. Бор»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3A21" w:rsidRPr="00F47482" w:rsidRDefault="00863A21" w:rsidP="00863A21">
            <w:pPr>
              <w:jc w:val="center"/>
              <w:rPr>
                <w:bCs/>
                <w:sz w:val="28"/>
                <w:szCs w:val="28"/>
              </w:rPr>
            </w:pPr>
            <w:r w:rsidRPr="00F47482">
              <w:rPr>
                <w:bCs/>
                <w:sz w:val="28"/>
                <w:szCs w:val="28"/>
              </w:rPr>
              <w:t>26 002,9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863A21" w:rsidRPr="00F47482" w:rsidRDefault="00863A21" w:rsidP="009557F4">
            <w:pPr>
              <w:jc w:val="center"/>
              <w:rPr>
                <w:bCs/>
                <w:sz w:val="28"/>
                <w:szCs w:val="28"/>
              </w:rPr>
            </w:pPr>
            <w:r w:rsidRPr="00F47482">
              <w:rPr>
                <w:bCs/>
                <w:sz w:val="28"/>
                <w:szCs w:val="28"/>
              </w:rPr>
              <w:t>25 357,1</w:t>
            </w:r>
          </w:p>
        </w:tc>
        <w:tc>
          <w:tcPr>
            <w:tcW w:w="2146" w:type="dxa"/>
            <w:shd w:val="clear" w:color="auto" w:fill="auto"/>
            <w:noWrap/>
            <w:vAlign w:val="center"/>
          </w:tcPr>
          <w:p w:rsidR="00863A21" w:rsidRPr="00F47482" w:rsidRDefault="00863A21" w:rsidP="009557F4">
            <w:pPr>
              <w:jc w:val="center"/>
              <w:rPr>
                <w:bCs/>
                <w:sz w:val="28"/>
                <w:szCs w:val="28"/>
              </w:rPr>
            </w:pPr>
            <w:r w:rsidRPr="00F47482">
              <w:rPr>
                <w:bCs/>
                <w:sz w:val="28"/>
                <w:szCs w:val="28"/>
              </w:rPr>
              <w:t>0,7</w:t>
            </w:r>
          </w:p>
        </w:tc>
      </w:tr>
      <w:tr w:rsidR="00863A21" w:rsidRPr="00F47482">
        <w:trPr>
          <w:trHeight w:val="420"/>
        </w:trPr>
        <w:tc>
          <w:tcPr>
            <w:tcW w:w="3911" w:type="dxa"/>
            <w:shd w:val="clear" w:color="auto" w:fill="auto"/>
            <w:vAlign w:val="center"/>
          </w:tcPr>
          <w:p w:rsidR="00863A21" w:rsidRPr="00F47482" w:rsidRDefault="00863A21" w:rsidP="009557F4">
            <w:pPr>
              <w:jc w:val="both"/>
              <w:rPr>
                <w:bCs/>
                <w:sz w:val="28"/>
                <w:szCs w:val="28"/>
              </w:rPr>
            </w:pPr>
            <w:r w:rsidRPr="00F47482">
              <w:rPr>
                <w:bCs/>
                <w:sz w:val="28"/>
                <w:szCs w:val="28"/>
              </w:rPr>
              <w:t>Муниципальная программа "Организация и предоставл</w:t>
            </w:r>
            <w:r w:rsidRPr="00F47482">
              <w:rPr>
                <w:bCs/>
                <w:sz w:val="28"/>
                <w:szCs w:val="28"/>
              </w:rPr>
              <w:t>е</w:t>
            </w:r>
            <w:r w:rsidRPr="00F47482">
              <w:rPr>
                <w:bCs/>
                <w:sz w:val="28"/>
                <w:szCs w:val="28"/>
              </w:rPr>
              <w:t>ние государственных и мун</w:t>
            </w:r>
            <w:r w:rsidRPr="00F47482">
              <w:rPr>
                <w:bCs/>
                <w:sz w:val="28"/>
                <w:szCs w:val="28"/>
              </w:rPr>
              <w:t>и</w:t>
            </w:r>
            <w:r w:rsidRPr="00F47482">
              <w:rPr>
                <w:bCs/>
                <w:sz w:val="28"/>
                <w:szCs w:val="28"/>
              </w:rPr>
              <w:t>ципальных услуг физическим и юридическим лицам на те</w:t>
            </w:r>
            <w:r w:rsidRPr="00F47482">
              <w:rPr>
                <w:bCs/>
                <w:sz w:val="28"/>
                <w:szCs w:val="28"/>
              </w:rPr>
              <w:t>р</w:t>
            </w:r>
            <w:r w:rsidRPr="00F47482">
              <w:rPr>
                <w:bCs/>
                <w:sz w:val="28"/>
                <w:szCs w:val="28"/>
              </w:rPr>
              <w:t xml:space="preserve">ритории городского округа г. </w:t>
            </w:r>
            <w:r w:rsidRPr="00F47482">
              <w:rPr>
                <w:bCs/>
                <w:sz w:val="28"/>
                <w:szCs w:val="28"/>
              </w:rPr>
              <w:lastRenderedPageBreak/>
              <w:t>Бор"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3A21" w:rsidRPr="00F47482" w:rsidRDefault="00863A21" w:rsidP="00863A21">
            <w:pPr>
              <w:jc w:val="center"/>
              <w:rPr>
                <w:bCs/>
                <w:sz w:val="28"/>
                <w:szCs w:val="28"/>
              </w:rPr>
            </w:pPr>
            <w:r w:rsidRPr="00F47482">
              <w:rPr>
                <w:bCs/>
                <w:sz w:val="28"/>
                <w:szCs w:val="28"/>
              </w:rPr>
              <w:lastRenderedPageBreak/>
              <w:t>25 097,3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863A21" w:rsidRPr="00F47482" w:rsidRDefault="00863A21" w:rsidP="009557F4">
            <w:pPr>
              <w:jc w:val="center"/>
              <w:rPr>
                <w:bCs/>
                <w:sz w:val="28"/>
                <w:szCs w:val="28"/>
              </w:rPr>
            </w:pPr>
            <w:r w:rsidRPr="00F47482">
              <w:rPr>
                <w:bCs/>
                <w:sz w:val="28"/>
                <w:szCs w:val="28"/>
              </w:rPr>
              <w:t>25 097,3</w:t>
            </w:r>
          </w:p>
        </w:tc>
        <w:tc>
          <w:tcPr>
            <w:tcW w:w="2146" w:type="dxa"/>
            <w:shd w:val="clear" w:color="auto" w:fill="auto"/>
            <w:noWrap/>
            <w:vAlign w:val="center"/>
          </w:tcPr>
          <w:p w:rsidR="00863A21" w:rsidRPr="00F47482" w:rsidRDefault="00863A21" w:rsidP="009557F4">
            <w:pPr>
              <w:jc w:val="center"/>
              <w:rPr>
                <w:bCs/>
                <w:sz w:val="28"/>
                <w:szCs w:val="28"/>
              </w:rPr>
            </w:pPr>
            <w:r w:rsidRPr="00F47482">
              <w:rPr>
                <w:bCs/>
                <w:sz w:val="28"/>
                <w:szCs w:val="28"/>
              </w:rPr>
              <w:t>0,7</w:t>
            </w:r>
          </w:p>
        </w:tc>
      </w:tr>
      <w:tr w:rsidR="00863A21" w:rsidRPr="00F47482">
        <w:trPr>
          <w:trHeight w:val="645"/>
        </w:trPr>
        <w:tc>
          <w:tcPr>
            <w:tcW w:w="3911" w:type="dxa"/>
            <w:shd w:val="clear" w:color="auto" w:fill="auto"/>
            <w:vAlign w:val="center"/>
          </w:tcPr>
          <w:p w:rsidR="00863A21" w:rsidRPr="00F47482" w:rsidRDefault="00863A21" w:rsidP="009557F4">
            <w:pPr>
              <w:jc w:val="both"/>
              <w:rPr>
                <w:bCs/>
                <w:sz w:val="28"/>
                <w:szCs w:val="28"/>
              </w:rPr>
            </w:pPr>
            <w:r w:rsidRPr="00F47482">
              <w:rPr>
                <w:bCs/>
                <w:sz w:val="28"/>
                <w:szCs w:val="28"/>
              </w:rPr>
              <w:lastRenderedPageBreak/>
              <w:t>Муниципальная программа "Формирование современной городской среды на террит</w:t>
            </w:r>
            <w:r w:rsidRPr="00F47482">
              <w:rPr>
                <w:bCs/>
                <w:sz w:val="28"/>
                <w:szCs w:val="28"/>
              </w:rPr>
              <w:t>о</w:t>
            </w:r>
            <w:r w:rsidRPr="00F47482">
              <w:rPr>
                <w:bCs/>
                <w:sz w:val="28"/>
                <w:szCs w:val="28"/>
              </w:rPr>
              <w:t>рии городского округа г. Бор"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3A21" w:rsidRPr="00F47482" w:rsidRDefault="00863A21" w:rsidP="00863A21">
            <w:pPr>
              <w:jc w:val="center"/>
              <w:rPr>
                <w:bCs/>
                <w:sz w:val="28"/>
                <w:szCs w:val="28"/>
              </w:rPr>
            </w:pPr>
            <w:r w:rsidRPr="00F47482">
              <w:rPr>
                <w:bCs/>
                <w:sz w:val="28"/>
                <w:szCs w:val="28"/>
              </w:rPr>
              <w:t>139 333,0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863A21" w:rsidRPr="00F47482" w:rsidRDefault="00863A21" w:rsidP="009557F4">
            <w:pPr>
              <w:jc w:val="center"/>
              <w:rPr>
                <w:bCs/>
                <w:sz w:val="28"/>
                <w:szCs w:val="28"/>
              </w:rPr>
            </w:pPr>
            <w:r w:rsidRPr="00F47482">
              <w:rPr>
                <w:bCs/>
                <w:sz w:val="28"/>
                <w:szCs w:val="28"/>
              </w:rPr>
              <w:t>139 333,0</w:t>
            </w:r>
          </w:p>
        </w:tc>
        <w:tc>
          <w:tcPr>
            <w:tcW w:w="2146" w:type="dxa"/>
            <w:shd w:val="clear" w:color="auto" w:fill="auto"/>
            <w:noWrap/>
            <w:vAlign w:val="center"/>
          </w:tcPr>
          <w:p w:rsidR="00863A21" w:rsidRPr="00F47482" w:rsidRDefault="00863A21" w:rsidP="009557F4">
            <w:pPr>
              <w:jc w:val="center"/>
              <w:rPr>
                <w:bCs/>
                <w:sz w:val="28"/>
                <w:szCs w:val="28"/>
              </w:rPr>
            </w:pPr>
            <w:r w:rsidRPr="00F47482">
              <w:rPr>
                <w:bCs/>
                <w:sz w:val="28"/>
                <w:szCs w:val="28"/>
              </w:rPr>
              <w:t>3,7</w:t>
            </w:r>
          </w:p>
        </w:tc>
      </w:tr>
    </w:tbl>
    <w:p w:rsidR="00343C90" w:rsidRDefault="00343C90" w:rsidP="008C0344">
      <w:pPr>
        <w:ind w:right="-6"/>
        <w:jc w:val="center"/>
        <w:rPr>
          <w:b/>
          <w:sz w:val="32"/>
          <w:szCs w:val="32"/>
          <w:highlight w:val="yellow"/>
        </w:rPr>
      </w:pPr>
    </w:p>
    <w:p w:rsidR="00315931" w:rsidRPr="00425A80" w:rsidRDefault="00315931" w:rsidP="00C34170">
      <w:pPr>
        <w:ind w:left="360" w:firstLine="900"/>
        <w:jc w:val="both"/>
        <w:rPr>
          <w:sz w:val="28"/>
          <w:szCs w:val="28"/>
        </w:rPr>
      </w:pPr>
      <w:r w:rsidRPr="00425A80">
        <w:rPr>
          <w:sz w:val="28"/>
          <w:szCs w:val="28"/>
        </w:rPr>
        <w:t>В целом программные мероприятия позволили обеспечить функционир</w:t>
      </w:r>
      <w:r w:rsidRPr="00425A80">
        <w:rPr>
          <w:sz w:val="28"/>
          <w:szCs w:val="28"/>
        </w:rPr>
        <w:t>о</w:t>
      </w:r>
      <w:r w:rsidRPr="00425A80">
        <w:rPr>
          <w:sz w:val="28"/>
          <w:szCs w:val="28"/>
        </w:rPr>
        <w:t>вание и развитие социальной, инженерной и транспортной инфраструктуры, у</w:t>
      </w:r>
      <w:r w:rsidRPr="00425A80">
        <w:rPr>
          <w:sz w:val="28"/>
          <w:szCs w:val="28"/>
        </w:rPr>
        <w:t>к</w:t>
      </w:r>
      <w:r w:rsidRPr="00425A80">
        <w:rPr>
          <w:sz w:val="28"/>
          <w:szCs w:val="28"/>
        </w:rPr>
        <w:t>репление материально–технической базы подведомственных отраслей в рамках решения вопросов местного значения.</w:t>
      </w:r>
    </w:p>
    <w:p w:rsidR="00C34170" w:rsidRPr="00A51815" w:rsidRDefault="00C34170" w:rsidP="00C34170">
      <w:pPr>
        <w:ind w:left="360" w:firstLine="900"/>
        <w:jc w:val="both"/>
        <w:rPr>
          <w:sz w:val="28"/>
          <w:szCs w:val="28"/>
        </w:rPr>
      </w:pPr>
      <w:r w:rsidRPr="00A51815">
        <w:rPr>
          <w:sz w:val="28"/>
          <w:szCs w:val="28"/>
        </w:rPr>
        <w:t>Наиболее значимыми и емкими по объему финансирования программами являются:</w:t>
      </w:r>
    </w:p>
    <w:p w:rsidR="00C34170" w:rsidRPr="005F1C19" w:rsidRDefault="00C34170" w:rsidP="00C34170">
      <w:pPr>
        <w:ind w:left="360" w:firstLine="900"/>
        <w:jc w:val="both"/>
        <w:rPr>
          <w:sz w:val="28"/>
          <w:szCs w:val="28"/>
        </w:rPr>
      </w:pPr>
      <w:r w:rsidRPr="005F1C19">
        <w:rPr>
          <w:sz w:val="28"/>
          <w:szCs w:val="28"/>
        </w:rPr>
        <w:t xml:space="preserve">- </w:t>
      </w:r>
      <w:r>
        <w:rPr>
          <w:sz w:val="28"/>
          <w:szCs w:val="28"/>
        </w:rPr>
        <w:t>«</w:t>
      </w:r>
      <w:r w:rsidR="00053CB2" w:rsidRPr="00F47482">
        <w:rPr>
          <w:bCs/>
          <w:sz w:val="28"/>
          <w:szCs w:val="28"/>
        </w:rPr>
        <w:t>Развитие образования и молодежной политики в городском округе г. Бор</w:t>
      </w:r>
      <w:r>
        <w:rPr>
          <w:bCs/>
          <w:sz w:val="28"/>
          <w:szCs w:val="28"/>
        </w:rPr>
        <w:t xml:space="preserve">» </w:t>
      </w:r>
      <w:r w:rsidRPr="005F1C19">
        <w:rPr>
          <w:sz w:val="28"/>
          <w:szCs w:val="28"/>
        </w:rPr>
        <w:t xml:space="preserve">– </w:t>
      </w:r>
      <w:r>
        <w:rPr>
          <w:sz w:val="28"/>
          <w:szCs w:val="28"/>
        </w:rPr>
        <w:t>52,8</w:t>
      </w:r>
      <w:r w:rsidRPr="005F1C19">
        <w:rPr>
          <w:sz w:val="28"/>
          <w:szCs w:val="28"/>
        </w:rPr>
        <w:t>%</w:t>
      </w:r>
      <w:r>
        <w:rPr>
          <w:sz w:val="28"/>
          <w:szCs w:val="28"/>
        </w:rPr>
        <w:t xml:space="preserve"> от программных расходов</w:t>
      </w:r>
      <w:r w:rsidRPr="005F1C19">
        <w:rPr>
          <w:sz w:val="28"/>
          <w:szCs w:val="28"/>
        </w:rPr>
        <w:t>;</w:t>
      </w:r>
    </w:p>
    <w:p w:rsidR="00C34170" w:rsidRPr="005F1C19" w:rsidRDefault="00C34170" w:rsidP="00C34170">
      <w:pPr>
        <w:ind w:left="360" w:firstLine="900"/>
        <w:jc w:val="both"/>
        <w:rPr>
          <w:sz w:val="28"/>
          <w:szCs w:val="28"/>
        </w:rPr>
      </w:pPr>
      <w:r w:rsidRPr="005F1C19">
        <w:rPr>
          <w:sz w:val="28"/>
          <w:szCs w:val="28"/>
        </w:rPr>
        <w:t xml:space="preserve">- </w:t>
      </w:r>
      <w:r w:rsidRPr="005F1C19">
        <w:rPr>
          <w:bCs/>
          <w:sz w:val="28"/>
          <w:szCs w:val="28"/>
        </w:rPr>
        <w:t xml:space="preserve">Адресная инвестиционная программа капитальных вложений городского округа город Бор </w:t>
      </w:r>
      <w:r w:rsidRPr="005F1C19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8,0 </w:t>
      </w:r>
      <w:r w:rsidRPr="005F1C19">
        <w:rPr>
          <w:sz w:val="28"/>
          <w:szCs w:val="28"/>
        </w:rPr>
        <w:t>%</w:t>
      </w:r>
      <w:r w:rsidRPr="00F55746">
        <w:rPr>
          <w:sz w:val="28"/>
          <w:szCs w:val="28"/>
        </w:rPr>
        <w:t xml:space="preserve"> </w:t>
      </w:r>
      <w:r>
        <w:rPr>
          <w:sz w:val="28"/>
          <w:szCs w:val="28"/>
        </w:rPr>
        <w:t>от программных расходов;</w:t>
      </w:r>
    </w:p>
    <w:p w:rsidR="00C34170" w:rsidRPr="005F1C19" w:rsidRDefault="00C34170" w:rsidP="00C34170">
      <w:pPr>
        <w:ind w:left="360" w:firstLine="900"/>
        <w:jc w:val="both"/>
        <w:rPr>
          <w:sz w:val="28"/>
          <w:szCs w:val="28"/>
        </w:rPr>
      </w:pPr>
      <w:r w:rsidRPr="005F1C19">
        <w:rPr>
          <w:sz w:val="28"/>
          <w:szCs w:val="28"/>
        </w:rPr>
        <w:t xml:space="preserve">- </w:t>
      </w:r>
      <w:r>
        <w:rPr>
          <w:sz w:val="28"/>
          <w:szCs w:val="28"/>
        </w:rPr>
        <w:t>«</w:t>
      </w:r>
      <w:r w:rsidRPr="005F1C19">
        <w:rPr>
          <w:bCs/>
          <w:sz w:val="28"/>
          <w:szCs w:val="28"/>
        </w:rPr>
        <w:t>Развитие сферы жилищно-коммунального хозяйства городского округа город Бор</w:t>
      </w:r>
      <w:r>
        <w:rPr>
          <w:bCs/>
          <w:sz w:val="28"/>
          <w:szCs w:val="28"/>
        </w:rPr>
        <w:t xml:space="preserve">» </w:t>
      </w:r>
      <w:r w:rsidRPr="005F1C19">
        <w:rPr>
          <w:sz w:val="28"/>
          <w:szCs w:val="28"/>
        </w:rPr>
        <w:t xml:space="preserve">– </w:t>
      </w:r>
      <w:r>
        <w:rPr>
          <w:sz w:val="28"/>
          <w:szCs w:val="28"/>
        </w:rPr>
        <w:t>8,1%</w:t>
      </w:r>
      <w:r w:rsidRPr="00F55746">
        <w:rPr>
          <w:sz w:val="28"/>
          <w:szCs w:val="28"/>
        </w:rPr>
        <w:t xml:space="preserve"> </w:t>
      </w:r>
      <w:r>
        <w:rPr>
          <w:sz w:val="28"/>
          <w:szCs w:val="28"/>
        </w:rPr>
        <w:t>от программных расходов;</w:t>
      </w:r>
    </w:p>
    <w:p w:rsidR="00C34170" w:rsidRDefault="00C34170" w:rsidP="00C34170">
      <w:pPr>
        <w:ind w:left="360" w:firstLine="900"/>
        <w:jc w:val="both"/>
        <w:rPr>
          <w:bCs/>
          <w:sz w:val="28"/>
          <w:szCs w:val="28"/>
        </w:rPr>
      </w:pPr>
      <w:r w:rsidRPr="00555F5A">
        <w:rPr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>«</w:t>
      </w:r>
      <w:r w:rsidRPr="00555F5A">
        <w:rPr>
          <w:bCs/>
          <w:sz w:val="28"/>
          <w:szCs w:val="28"/>
        </w:rPr>
        <w:t>Развитие культуры в городском округе город Бор</w:t>
      </w:r>
      <w:r>
        <w:rPr>
          <w:bCs/>
          <w:sz w:val="28"/>
          <w:szCs w:val="28"/>
        </w:rPr>
        <w:t xml:space="preserve">» </w:t>
      </w:r>
      <w:r w:rsidRPr="00555F5A">
        <w:rPr>
          <w:bCs/>
          <w:sz w:val="28"/>
          <w:szCs w:val="28"/>
        </w:rPr>
        <w:t xml:space="preserve">– </w:t>
      </w:r>
      <w:r>
        <w:rPr>
          <w:bCs/>
          <w:sz w:val="28"/>
          <w:szCs w:val="28"/>
        </w:rPr>
        <w:t>7,1%</w:t>
      </w:r>
      <w:r w:rsidRPr="00555F5A">
        <w:rPr>
          <w:bCs/>
          <w:sz w:val="28"/>
          <w:szCs w:val="28"/>
        </w:rPr>
        <w:t xml:space="preserve"> </w:t>
      </w:r>
      <w:r w:rsidRPr="00555F5A">
        <w:rPr>
          <w:sz w:val="28"/>
          <w:szCs w:val="28"/>
        </w:rPr>
        <w:t>от програм</w:t>
      </w:r>
      <w:r w:rsidRPr="00555F5A">
        <w:rPr>
          <w:sz w:val="28"/>
          <w:szCs w:val="28"/>
        </w:rPr>
        <w:t>м</w:t>
      </w:r>
      <w:r w:rsidRPr="00555F5A">
        <w:rPr>
          <w:sz w:val="28"/>
          <w:szCs w:val="28"/>
        </w:rPr>
        <w:t xml:space="preserve">ных </w:t>
      </w:r>
      <w:r>
        <w:rPr>
          <w:sz w:val="28"/>
          <w:szCs w:val="28"/>
        </w:rPr>
        <w:t>расходов</w:t>
      </w:r>
      <w:r w:rsidRPr="00555F5A">
        <w:rPr>
          <w:bCs/>
          <w:sz w:val="28"/>
          <w:szCs w:val="28"/>
        </w:rPr>
        <w:t>;</w:t>
      </w:r>
    </w:p>
    <w:p w:rsidR="00C34170" w:rsidRDefault="00C34170" w:rsidP="00C34170">
      <w:pPr>
        <w:ind w:left="360" w:right="-6" w:firstLine="900"/>
        <w:jc w:val="both"/>
        <w:rPr>
          <w:bCs/>
          <w:sz w:val="28"/>
          <w:szCs w:val="28"/>
        </w:rPr>
      </w:pPr>
      <w:r w:rsidRPr="000049EF">
        <w:rPr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>«</w:t>
      </w:r>
      <w:r w:rsidRPr="000049EF">
        <w:rPr>
          <w:bCs/>
          <w:sz w:val="28"/>
          <w:szCs w:val="28"/>
        </w:rPr>
        <w:t>Развитие физической культуры</w:t>
      </w:r>
      <w:r w:rsidR="00053CB2">
        <w:rPr>
          <w:bCs/>
          <w:sz w:val="28"/>
          <w:szCs w:val="28"/>
        </w:rPr>
        <w:t xml:space="preserve"> и</w:t>
      </w:r>
      <w:r w:rsidRPr="000049EF">
        <w:rPr>
          <w:bCs/>
          <w:sz w:val="28"/>
          <w:szCs w:val="28"/>
        </w:rPr>
        <w:t xml:space="preserve"> спорта городского округа город Бор</w:t>
      </w:r>
      <w:r>
        <w:rPr>
          <w:bCs/>
          <w:sz w:val="28"/>
          <w:szCs w:val="28"/>
        </w:rPr>
        <w:t>»</w:t>
      </w:r>
      <w:r w:rsidRPr="000049EF">
        <w:rPr>
          <w:bCs/>
          <w:sz w:val="28"/>
          <w:szCs w:val="28"/>
        </w:rPr>
        <w:t xml:space="preserve"> – </w:t>
      </w:r>
      <w:r>
        <w:rPr>
          <w:bCs/>
          <w:sz w:val="28"/>
          <w:szCs w:val="28"/>
        </w:rPr>
        <w:t>5,7</w:t>
      </w:r>
      <w:r w:rsidRPr="000049EF">
        <w:rPr>
          <w:bCs/>
          <w:sz w:val="28"/>
          <w:szCs w:val="28"/>
        </w:rPr>
        <w:t xml:space="preserve">% </w:t>
      </w:r>
      <w:r w:rsidRPr="000049EF">
        <w:rPr>
          <w:sz w:val="28"/>
          <w:szCs w:val="28"/>
        </w:rPr>
        <w:t xml:space="preserve">от программных </w:t>
      </w:r>
      <w:r>
        <w:rPr>
          <w:sz w:val="28"/>
          <w:szCs w:val="28"/>
        </w:rPr>
        <w:t>расходов</w:t>
      </w:r>
      <w:r>
        <w:rPr>
          <w:bCs/>
          <w:sz w:val="28"/>
          <w:szCs w:val="28"/>
        </w:rPr>
        <w:t>.</w:t>
      </w:r>
    </w:p>
    <w:p w:rsidR="00C34170" w:rsidRDefault="00C34170" w:rsidP="00C34170">
      <w:pPr>
        <w:ind w:left="360" w:firstLine="9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Непрограммная часть расходов городского округа </w:t>
      </w:r>
      <w:r w:rsidR="00EE1A89">
        <w:rPr>
          <w:bCs/>
          <w:sz w:val="28"/>
          <w:szCs w:val="28"/>
        </w:rPr>
        <w:t>город</w:t>
      </w:r>
      <w:r>
        <w:rPr>
          <w:bCs/>
          <w:sz w:val="28"/>
          <w:szCs w:val="28"/>
        </w:rPr>
        <w:t xml:space="preserve"> Бор составила 195 468,6</w:t>
      </w:r>
      <w:r w:rsidRPr="00361076">
        <w:rPr>
          <w:bCs/>
          <w:sz w:val="28"/>
          <w:szCs w:val="28"/>
        </w:rPr>
        <w:t xml:space="preserve"> тыс. руб.</w:t>
      </w:r>
      <w:r w:rsidRPr="00361076">
        <w:rPr>
          <w:sz w:val="28"/>
          <w:szCs w:val="28"/>
        </w:rPr>
        <w:t xml:space="preserve"> или </w:t>
      </w:r>
      <w:r>
        <w:rPr>
          <w:sz w:val="28"/>
          <w:szCs w:val="28"/>
        </w:rPr>
        <w:t>4,9</w:t>
      </w:r>
      <w:r w:rsidRPr="00361076">
        <w:rPr>
          <w:sz w:val="28"/>
          <w:szCs w:val="28"/>
        </w:rPr>
        <w:t>%</w:t>
      </w:r>
      <w:r w:rsidRPr="003F0E9C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Pr="00A51815">
        <w:rPr>
          <w:sz w:val="28"/>
          <w:szCs w:val="28"/>
        </w:rPr>
        <w:t xml:space="preserve"> обще</w:t>
      </w:r>
      <w:r>
        <w:rPr>
          <w:sz w:val="28"/>
          <w:szCs w:val="28"/>
        </w:rPr>
        <w:t>го</w:t>
      </w:r>
      <w:r w:rsidRPr="00A51815">
        <w:rPr>
          <w:sz w:val="28"/>
          <w:szCs w:val="28"/>
        </w:rPr>
        <w:t xml:space="preserve"> объем</w:t>
      </w:r>
      <w:r>
        <w:rPr>
          <w:sz w:val="28"/>
          <w:szCs w:val="28"/>
        </w:rPr>
        <w:t>а</w:t>
      </w:r>
      <w:r w:rsidRPr="00A51815">
        <w:rPr>
          <w:sz w:val="28"/>
          <w:szCs w:val="28"/>
        </w:rPr>
        <w:t xml:space="preserve"> расходов бюджета</w:t>
      </w:r>
      <w:r>
        <w:rPr>
          <w:sz w:val="28"/>
          <w:szCs w:val="28"/>
        </w:rPr>
        <w:t>,</w:t>
      </w:r>
      <w:r>
        <w:rPr>
          <w:bCs/>
          <w:sz w:val="28"/>
          <w:szCs w:val="28"/>
        </w:rPr>
        <w:t xml:space="preserve"> средства бю</w:t>
      </w:r>
      <w:r>
        <w:rPr>
          <w:bCs/>
          <w:sz w:val="28"/>
          <w:szCs w:val="28"/>
        </w:rPr>
        <w:t>д</w:t>
      </w:r>
      <w:r>
        <w:rPr>
          <w:bCs/>
          <w:sz w:val="28"/>
          <w:szCs w:val="28"/>
        </w:rPr>
        <w:t>жета направлены:</w:t>
      </w:r>
    </w:p>
    <w:p w:rsidR="00C34170" w:rsidRDefault="00C34170" w:rsidP="00C34170">
      <w:pPr>
        <w:ind w:left="360" w:firstLine="900"/>
        <w:jc w:val="both"/>
        <w:rPr>
          <w:bCs/>
          <w:sz w:val="28"/>
          <w:szCs w:val="28"/>
        </w:rPr>
      </w:pPr>
      <w:r w:rsidRPr="00887FB4">
        <w:rPr>
          <w:bCs/>
          <w:sz w:val="28"/>
          <w:szCs w:val="28"/>
        </w:rPr>
        <w:t xml:space="preserve">- на содержание органов местного самоуправления в сумме </w:t>
      </w:r>
      <w:r>
        <w:rPr>
          <w:bCs/>
          <w:sz w:val="28"/>
          <w:szCs w:val="28"/>
        </w:rPr>
        <w:t xml:space="preserve">118 798,6 </w:t>
      </w:r>
      <w:r w:rsidRPr="00887FB4">
        <w:rPr>
          <w:bCs/>
          <w:sz w:val="28"/>
          <w:szCs w:val="28"/>
        </w:rPr>
        <w:t>тыс. руб.;</w:t>
      </w:r>
    </w:p>
    <w:p w:rsidR="00C34170" w:rsidRDefault="00C34170" w:rsidP="00C34170">
      <w:pPr>
        <w:ind w:left="360" w:firstLine="900"/>
        <w:jc w:val="both"/>
        <w:rPr>
          <w:bCs/>
          <w:sz w:val="28"/>
          <w:szCs w:val="28"/>
        </w:rPr>
      </w:pPr>
      <w:r w:rsidRPr="001A0848">
        <w:rPr>
          <w:bCs/>
          <w:sz w:val="28"/>
          <w:szCs w:val="28"/>
        </w:rPr>
        <w:t xml:space="preserve">- </w:t>
      </w:r>
      <w:r w:rsidRPr="00092E13">
        <w:rPr>
          <w:bCs/>
          <w:sz w:val="28"/>
          <w:szCs w:val="28"/>
        </w:rPr>
        <w:t>на проведение выборов в органы местного самоуправления</w:t>
      </w:r>
      <w:r>
        <w:rPr>
          <w:bCs/>
          <w:sz w:val="28"/>
          <w:szCs w:val="28"/>
        </w:rPr>
        <w:t xml:space="preserve"> – </w:t>
      </w:r>
      <w:r w:rsidRPr="00092E13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 xml:space="preserve"> </w:t>
      </w:r>
      <w:r w:rsidRPr="00092E13">
        <w:rPr>
          <w:bCs/>
          <w:sz w:val="28"/>
          <w:szCs w:val="28"/>
        </w:rPr>
        <w:t xml:space="preserve">294,7 </w:t>
      </w:r>
      <w:r w:rsidRPr="00444237">
        <w:rPr>
          <w:bCs/>
          <w:sz w:val="28"/>
          <w:szCs w:val="28"/>
        </w:rPr>
        <w:t>тыс.</w:t>
      </w:r>
      <w:r>
        <w:rPr>
          <w:bCs/>
          <w:sz w:val="28"/>
          <w:szCs w:val="28"/>
        </w:rPr>
        <w:t xml:space="preserve"> </w:t>
      </w:r>
      <w:r w:rsidRPr="00444237">
        <w:rPr>
          <w:bCs/>
          <w:sz w:val="28"/>
          <w:szCs w:val="28"/>
        </w:rPr>
        <w:t>руб.;</w:t>
      </w:r>
    </w:p>
    <w:p w:rsidR="00C34170" w:rsidRPr="00444237" w:rsidRDefault="00C34170" w:rsidP="00C34170">
      <w:pPr>
        <w:ind w:left="360" w:firstLine="9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на </w:t>
      </w:r>
      <w:r w:rsidRPr="00092E13">
        <w:rPr>
          <w:bCs/>
          <w:sz w:val="28"/>
          <w:szCs w:val="28"/>
        </w:rPr>
        <w:t>расселение жителей многоквартирного жилого дома, пострадавшего от пожара, расположенного по адресу: г.</w:t>
      </w:r>
      <w:r>
        <w:rPr>
          <w:bCs/>
          <w:sz w:val="28"/>
          <w:szCs w:val="28"/>
        </w:rPr>
        <w:t xml:space="preserve"> </w:t>
      </w:r>
      <w:r w:rsidRPr="00092E13">
        <w:rPr>
          <w:bCs/>
          <w:sz w:val="28"/>
          <w:szCs w:val="28"/>
        </w:rPr>
        <w:t>Бор, ул. Строительная, д.10</w:t>
      </w:r>
      <w:r>
        <w:rPr>
          <w:bCs/>
          <w:sz w:val="28"/>
          <w:szCs w:val="28"/>
        </w:rPr>
        <w:t xml:space="preserve"> - 6 135,5 тыс. руб.;</w:t>
      </w:r>
    </w:p>
    <w:p w:rsidR="00C34170" w:rsidRPr="00444237" w:rsidRDefault="00C34170" w:rsidP="00C34170">
      <w:pPr>
        <w:ind w:left="360" w:firstLine="900"/>
        <w:jc w:val="both"/>
        <w:rPr>
          <w:bCs/>
          <w:sz w:val="28"/>
          <w:szCs w:val="28"/>
        </w:rPr>
      </w:pPr>
      <w:r w:rsidRPr="00444237">
        <w:rPr>
          <w:bCs/>
          <w:sz w:val="28"/>
          <w:szCs w:val="28"/>
        </w:rPr>
        <w:t xml:space="preserve">- на оплату услуг по публикации нормативно-правовых актов </w:t>
      </w:r>
      <w:r>
        <w:rPr>
          <w:bCs/>
          <w:sz w:val="28"/>
          <w:szCs w:val="28"/>
        </w:rPr>
        <w:t>796,5</w:t>
      </w:r>
      <w:r w:rsidRPr="00444237">
        <w:rPr>
          <w:bCs/>
          <w:sz w:val="28"/>
          <w:szCs w:val="28"/>
        </w:rPr>
        <w:t xml:space="preserve"> тыс.</w:t>
      </w:r>
      <w:r>
        <w:rPr>
          <w:bCs/>
          <w:sz w:val="28"/>
          <w:szCs w:val="28"/>
        </w:rPr>
        <w:t xml:space="preserve"> </w:t>
      </w:r>
      <w:r w:rsidRPr="00444237">
        <w:rPr>
          <w:bCs/>
          <w:sz w:val="28"/>
          <w:szCs w:val="28"/>
        </w:rPr>
        <w:t>руб.;</w:t>
      </w:r>
    </w:p>
    <w:p w:rsidR="00C34170" w:rsidRDefault="00C34170" w:rsidP="00C34170">
      <w:pPr>
        <w:ind w:left="360" w:firstLine="900"/>
        <w:jc w:val="both"/>
        <w:rPr>
          <w:bCs/>
          <w:sz w:val="28"/>
          <w:szCs w:val="28"/>
        </w:rPr>
      </w:pPr>
      <w:r w:rsidRPr="00444237">
        <w:rPr>
          <w:bCs/>
          <w:sz w:val="28"/>
          <w:szCs w:val="28"/>
        </w:rPr>
        <w:t xml:space="preserve">- исполнение судебных актов </w:t>
      </w:r>
      <w:r>
        <w:rPr>
          <w:bCs/>
          <w:sz w:val="28"/>
          <w:szCs w:val="28"/>
        </w:rPr>
        <w:t>- 2 555,7</w:t>
      </w:r>
      <w:r w:rsidRPr="00444237">
        <w:rPr>
          <w:bCs/>
          <w:sz w:val="28"/>
          <w:szCs w:val="28"/>
        </w:rPr>
        <w:t xml:space="preserve"> тыс.</w:t>
      </w:r>
      <w:r>
        <w:rPr>
          <w:bCs/>
          <w:sz w:val="28"/>
          <w:szCs w:val="28"/>
        </w:rPr>
        <w:t xml:space="preserve"> </w:t>
      </w:r>
      <w:r w:rsidRPr="00444237">
        <w:rPr>
          <w:bCs/>
          <w:sz w:val="28"/>
          <w:szCs w:val="28"/>
        </w:rPr>
        <w:t xml:space="preserve">руб.; </w:t>
      </w:r>
    </w:p>
    <w:p w:rsidR="00C34170" w:rsidRPr="00444237" w:rsidRDefault="00C34170" w:rsidP="00C34170">
      <w:pPr>
        <w:ind w:left="360" w:firstLine="900"/>
        <w:jc w:val="both"/>
        <w:rPr>
          <w:bCs/>
          <w:sz w:val="28"/>
          <w:szCs w:val="28"/>
        </w:rPr>
      </w:pPr>
      <w:r w:rsidRPr="00444237">
        <w:rPr>
          <w:bCs/>
          <w:sz w:val="28"/>
          <w:szCs w:val="28"/>
        </w:rPr>
        <w:t xml:space="preserve">- на проведение общегородских мероприятий - </w:t>
      </w:r>
      <w:r>
        <w:rPr>
          <w:bCs/>
          <w:sz w:val="28"/>
          <w:szCs w:val="28"/>
        </w:rPr>
        <w:t>837,4</w:t>
      </w:r>
      <w:r w:rsidRPr="00444237">
        <w:rPr>
          <w:bCs/>
          <w:sz w:val="28"/>
          <w:szCs w:val="28"/>
        </w:rPr>
        <w:t xml:space="preserve"> тыс.</w:t>
      </w:r>
      <w:r>
        <w:rPr>
          <w:bCs/>
          <w:sz w:val="28"/>
          <w:szCs w:val="28"/>
        </w:rPr>
        <w:t xml:space="preserve"> </w:t>
      </w:r>
      <w:r w:rsidRPr="00444237">
        <w:rPr>
          <w:bCs/>
          <w:sz w:val="28"/>
          <w:szCs w:val="28"/>
        </w:rPr>
        <w:t>руб.;</w:t>
      </w:r>
    </w:p>
    <w:p w:rsidR="00C34170" w:rsidRDefault="00C34170" w:rsidP="00C34170">
      <w:pPr>
        <w:ind w:left="360" w:firstLine="9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на </w:t>
      </w:r>
      <w:r w:rsidRPr="00092E13">
        <w:rPr>
          <w:bCs/>
          <w:sz w:val="28"/>
          <w:szCs w:val="28"/>
        </w:rPr>
        <w:t>мероприятия по оздоровлению МУП "Благоустройство"</w:t>
      </w:r>
      <w:r>
        <w:rPr>
          <w:bCs/>
          <w:sz w:val="28"/>
          <w:szCs w:val="28"/>
        </w:rPr>
        <w:t xml:space="preserve"> -</w:t>
      </w:r>
      <w:r w:rsidRPr="00092E13">
        <w:t xml:space="preserve"> </w:t>
      </w:r>
      <w:r w:rsidRPr="00092E13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 xml:space="preserve"> </w:t>
      </w:r>
      <w:r w:rsidRPr="00092E13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>80,0</w:t>
      </w:r>
      <w:r w:rsidRPr="00092E13">
        <w:rPr>
          <w:bCs/>
          <w:sz w:val="28"/>
          <w:szCs w:val="28"/>
        </w:rPr>
        <w:t xml:space="preserve"> </w:t>
      </w:r>
      <w:r w:rsidRPr="00444237">
        <w:rPr>
          <w:bCs/>
          <w:sz w:val="28"/>
          <w:szCs w:val="28"/>
        </w:rPr>
        <w:t>тыс.</w:t>
      </w:r>
      <w:r>
        <w:rPr>
          <w:bCs/>
          <w:sz w:val="28"/>
          <w:szCs w:val="28"/>
        </w:rPr>
        <w:t xml:space="preserve"> </w:t>
      </w:r>
      <w:r w:rsidRPr="00444237">
        <w:rPr>
          <w:bCs/>
          <w:sz w:val="28"/>
          <w:szCs w:val="28"/>
        </w:rPr>
        <w:t>руб.</w:t>
      </w:r>
      <w:r>
        <w:rPr>
          <w:bCs/>
          <w:sz w:val="28"/>
          <w:szCs w:val="28"/>
        </w:rPr>
        <w:t>;</w:t>
      </w:r>
    </w:p>
    <w:p w:rsidR="00C34170" w:rsidRDefault="00C34170" w:rsidP="00C34170">
      <w:pPr>
        <w:ind w:left="360" w:right="-6" w:firstLine="900"/>
        <w:jc w:val="both"/>
        <w:rPr>
          <w:bCs/>
          <w:sz w:val="28"/>
          <w:szCs w:val="28"/>
        </w:rPr>
      </w:pPr>
      <w:r w:rsidRPr="005D51DB">
        <w:rPr>
          <w:bCs/>
          <w:sz w:val="28"/>
          <w:szCs w:val="28"/>
        </w:rPr>
        <w:t>- на укрепление материально-технической базы муниципальных учрежд</w:t>
      </w:r>
      <w:r w:rsidRPr="005D51DB">
        <w:rPr>
          <w:bCs/>
          <w:sz w:val="28"/>
          <w:szCs w:val="28"/>
        </w:rPr>
        <w:t>е</w:t>
      </w:r>
      <w:r w:rsidRPr="005D51DB">
        <w:rPr>
          <w:bCs/>
          <w:sz w:val="28"/>
          <w:szCs w:val="28"/>
        </w:rPr>
        <w:t>ний и оказание материальной помощи гражданам за счет средств фонда поддер</w:t>
      </w:r>
      <w:r w:rsidRPr="005D51DB">
        <w:rPr>
          <w:bCs/>
          <w:sz w:val="28"/>
          <w:szCs w:val="28"/>
        </w:rPr>
        <w:t>ж</w:t>
      </w:r>
      <w:r w:rsidRPr="005D51DB">
        <w:rPr>
          <w:bCs/>
          <w:sz w:val="28"/>
          <w:szCs w:val="28"/>
        </w:rPr>
        <w:t xml:space="preserve">ки территорий Нижегородской области в сумме </w:t>
      </w:r>
      <w:r>
        <w:rPr>
          <w:bCs/>
          <w:sz w:val="28"/>
          <w:szCs w:val="28"/>
        </w:rPr>
        <w:t>7 228,1</w:t>
      </w:r>
      <w:r w:rsidRPr="005D51DB">
        <w:rPr>
          <w:bCs/>
          <w:sz w:val="28"/>
          <w:szCs w:val="28"/>
        </w:rPr>
        <w:t xml:space="preserve"> тыс. руб.;</w:t>
      </w:r>
    </w:p>
    <w:p w:rsidR="00C34170" w:rsidRDefault="004C2F1F" w:rsidP="004C2F1F">
      <w:pPr>
        <w:ind w:left="360" w:firstLine="9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-</w:t>
      </w:r>
      <w:r w:rsidRPr="005D51DB">
        <w:rPr>
          <w:bCs/>
          <w:sz w:val="28"/>
          <w:szCs w:val="28"/>
        </w:rPr>
        <w:t>на выполнение полномочий на составление списков кандидатов в пр</w:t>
      </w:r>
      <w:r w:rsidRPr="005D51DB">
        <w:rPr>
          <w:bCs/>
          <w:sz w:val="28"/>
          <w:szCs w:val="28"/>
        </w:rPr>
        <w:t>и</w:t>
      </w:r>
      <w:r w:rsidRPr="005D51DB">
        <w:rPr>
          <w:bCs/>
          <w:sz w:val="28"/>
          <w:szCs w:val="28"/>
        </w:rPr>
        <w:t xml:space="preserve">сяжные заседатели федеральных судов </w:t>
      </w:r>
      <w:r>
        <w:rPr>
          <w:bCs/>
          <w:sz w:val="28"/>
          <w:szCs w:val="28"/>
        </w:rPr>
        <w:t>в сумме 67,8 тыс. руб.;</w:t>
      </w:r>
    </w:p>
    <w:p w:rsidR="00C34170" w:rsidRDefault="00C34170" w:rsidP="00C34170">
      <w:pPr>
        <w:ind w:left="360" w:firstLine="9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расходы из средств </w:t>
      </w:r>
      <w:r w:rsidRPr="00644CB4">
        <w:rPr>
          <w:bCs/>
          <w:sz w:val="28"/>
          <w:szCs w:val="28"/>
        </w:rPr>
        <w:t>резервного фонда Правительства Нижегородской о</w:t>
      </w:r>
      <w:r w:rsidRPr="00644CB4">
        <w:rPr>
          <w:bCs/>
          <w:sz w:val="28"/>
          <w:szCs w:val="28"/>
        </w:rPr>
        <w:t>б</w:t>
      </w:r>
      <w:r w:rsidRPr="00644CB4">
        <w:rPr>
          <w:bCs/>
          <w:sz w:val="28"/>
          <w:szCs w:val="28"/>
        </w:rPr>
        <w:t>ласти</w:t>
      </w:r>
      <w:r>
        <w:rPr>
          <w:bCs/>
          <w:sz w:val="28"/>
          <w:szCs w:val="28"/>
        </w:rPr>
        <w:t xml:space="preserve"> всего 38 326,1 тыс.руб</w:t>
      </w:r>
      <w:r w:rsidR="004C2F1F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, в том числе:</w:t>
      </w:r>
    </w:p>
    <w:p w:rsidR="00C34170" w:rsidRDefault="00C34170" w:rsidP="00C34170">
      <w:pPr>
        <w:ind w:left="360" w:firstLine="9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на </w:t>
      </w:r>
      <w:r w:rsidRPr="00644CB4">
        <w:rPr>
          <w:bCs/>
          <w:sz w:val="28"/>
          <w:szCs w:val="28"/>
        </w:rPr>
        <w:t>оказание содействия в подготовке проведения общероссийского гол</w:t>
      </w:r>
      <w:r w:rsidRPr="00644CB4">
        <w:rPr>
          <w:bCs/>
          <w:sz w:val="28"/>
          <w:szCs w:val="28"/>
        </w:rPr>
        <w:t>о</w:t>
      </w:r>
      <w:r w:rsidRPr="00644CB4">
        <w:rPr>
          <w:bCs/>
          <w:sz w:val="28"/>
          <w:szCs w:val="28"/>
        </w:rPr>
        <w:t>сования по вопросу одобрения изменений в Конституцию РФ</w:t>
      </w:r>
      <w:r>
        <w:rPr>
          <w:bCs/>
          <w:sz w:val="28"/>
          <w:szCs w:val="28"/>
        </w:rPr>
        <w:t xml:space="preserve"> в сумме 1 407,6 тыс.руб</w:t>
      </w:r>
      <w:r w:rsidR="004C2F1F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;</w:t>
      </w:r>
    </w:p>
    <w:p w:rsidR="00C34170" w:rsidRDefault="00C34170" w:rsidP="00C34170">
      <w:pPr>
        <w:ind w:left="360" w:firstLine="9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на </w:t>
      </w:r>
      <w:r w:rsidRPr="00644CB4">
        <w:rPr>
          <w:bCs/>
          <w:sz w:val="28"/>
          <w:szCs w:val="28"/>
        </w:rPr>
        <w:t xml:space="preserve">расселение жителей многоквартирного жилого дома, пострадавшего от пожара, расположенного по адресу: г.Бор, ул Строительная, д.10 </w:t>
      </w:r>
      <w:r w:rsidRPr="005D51DB">
        <w:rPr>
          <w:bCs/>
          <w:sz w:val="28"/>
          <w:szCs w:val="28"/>
        </w:rPr>
        <w:t xml:space="preserve">в сумме </w:t>
      </w:r>
      <w:r w:rsidR="004C2F1F">
        <w:rPr>
          <w:bCs/>
          <w:sz w:val="28"/>
          <w:szCs w:val="28"/>
        </w:rPr>
        <w:t xml:space="preserve">        </w:t>
      </w:r>
      <w:r>
        <w:rPr>
          <w:bCs/>
          <w:sz w:val="28"/>
          <w:szCs w:val="28"/>
        </w:rPr>
        <w:t>26 400,0</w:t>
      </w:r>
      <w:r w:rsidRPr="005D51DB">
        <w:rPr>
          <w:bCs/>
          <w:sz w:val="28"/>
          <w:szCs w:val="28"/>
        </w:rPr>
        <w:t xml:space="preserve"> тыс. руб.;</w:t>
      </w:r>
    </w:p>
    <w:p w:rsidR="00C34170" w:rsidRDefault="00C34170" w:rsidP="00C34170">
      <w:pPr>
        <w:ind w:left="360" w:firstLine="9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на </w:t>
      </w:r>
      <w:r w:rsidRPr="00644CB4">
        <w:rPr>
          <w:bCs/>
          <w:sz w:val="28"/>
          <w:szCs w:val="28"/>
        </w:rPr>
        <w:t>софинансирование расходов организаций, осуществляющих управл</w:t>
      </w:r>
      <w:r w:rsidRPr="00644CB4">
        <w:rPr>
          <w:bCs/>
          <w:sz w:val="28"/>
          <w:szCs w:val="28"/>
        </w:rPr>
        <w:t>е</w:t>
      </w:r>
      <w:r w:rsidRPr="00644CB4">
        <w:rPr>
          <w:bCs/>
          <w:sz w:val="28"/>
          <w:szCs w:val="28"/>
        </w:rPr>
        <w:t>ние и обслуживание многоквартирного жилого фонда на приобретение дезинф</w:t>
      </w:r>
      <w:r w:rsidRPr="00644CB4">
        <w:rPr>
          <w:bCs/>
          <w:sz w:val="28"/>
          <w:szCs w:val="28"/>
        </w:rPr>
        <w:t>и</w:t>
      </w:r>
      <w:r w:rsidRPr="00644CB4">
        <w:rPr>
          <w:bCs/>
          <w:sz w:val="28"/>
          <w:szCs w:val="28"/>
        </w:rPr>
        <w:t xml:space="preserve">цирующих средств </w:t>
      </w:r>
      <w:r w:rsidRPr="005D51DB">
        <w:rPr>
          <w:bCs/>
          <w:sz w:val="28"/>
          <w:szCs w:val="28"/>
        </w:rPr>
        <w:t xml:space="preserve">в сумме </w:t>
      </w:r>
      <w:r>
        <w:rPr>
          <w:bCs/>
          <w:sz w:val="28"/>
          <w:szCs w:val="28"/>
        </w:rPr>
        <w:t>437,4</w:t>
      </w:r>
      <w:r w:rsidRPr="005D51DB">
        <w:rPr>
          <w:bCs/>
          <w:sz w:val="28"/>
          <w:szCs w:val="28"/>
        </w:rPr>
        <w:t xml:space="preserve"> тыс. руб.;</w:t>
      </w:r>
    </w:p>
    <w:p w:rsidR="00C34170" w:rsidRDefault="00C34170" w:rsidP="00C34170">
      <w:pPr>
        <w:ind w:left="360" w:firstLine="9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на </w:t>
      </w:r>
      <w:r w:rsidRPr="00644CB4">
        <w:rPr>
          <w:bCs/>
          <w:sz w:val="28"/>
          <w:szCs w:val="28"/>
        </w:rPr>
        <w:t>возмещение затрат муниципальным предприятиям Нижегородской области, основным видом деятельности которых является организация общес</w:t>
      </w:r>
      <w:r w:rsidRPr="00644CB4">
        <w:rPr>
          <w:bCs/>
          <w:sz w:val="28"/>
          <w:szCs w:val="28"/>
        </w:rPr>
        <w:t>т</w:t>
      </w:r>
      <w:r w:rsidRPr="00644CB4">
        <w:rPr>
          <w:bCs/>
          <w:sz w:val="28"/>
          <w:szCs w:val="28"/>
        </w:rPr>
        <w:t xml:space="preserve">венного питания и оказание банно-прачечных услуг на оплату труда работникам </w:t>
      </w:r>
      <w:r w:rsidRPr="005D51DB">
        <w:rPr>
          <w:bCs/>
          <w:sz w:val="28"/>
          <w:szCs w:val="28"/>
        </w:rPr>
        <w:t xml:space="preserve">в сумме </w:t>
      </w:r>
      <w:r>
        <w:rPr>
          <w:bCs/>
          <w:sz w:val="28"/>
          <w:szCs w:val="28"/>
        </w:rPr>
        <w:t>4 139,0</w:t>
      </w:r>
      <w:r w:rsidRPr="005D51DB">
        <w:rPr>
          <w:bCs/>
          <w:sz w:val="28"/>
          <w:szCs w:val="28"/>
        </w:rPr>
        <w:t xml:space="preserve"> тыс. руб.;</w:t>
      </w:r>
    </w:p>
    <w:p w:rsidR="00C34170" w:rsidRDefault="00C34170" w:rsidP="00C34170">
      <w:pPr>
        <w:ind w:left="360" w:firstLine="9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на </w:t>
      </w:r>
      <w:r w:rsidRPr="00644CB4">
        <w:rPr>
          <w:bCs/>
          <w:sz w:val="28"/>
          <w:szCs w:val="28"/>
        </w:rPr>
        <w:t>погашение задолженности организаций коммунального комплекса за ранее потребленный природный газ, а также на снижение их долговых обяз</w:t>
      </w:r>
      <w:r w:rsidRPr="00644CB4">
        <w:rPr>
          <w:bCs/>
          <w:sz w:val="28"/>
          <w:szCs w:val="28"/>
        </w:rPr>
        <w:t>а</w:t>
      </w:r>
      <w:r w:rsidRPr="00644CB4">
        <w:rPr>
          <w:bCs/>
          <w:sz w:val="28"/>
          <w:szCs w:val="28"/>
        </w:rPr>
        <w:t>тельств</w:t>
      </w:r>
      <w:r>
        <w:rPr>
          <w:bCs/>
          <w:sz w:val="28"/>
          <w:szCs w:val="28"/>
        </w:rPr>
        <w:t xml:space="preserve"> </w:t>
      </w:r>
      <w:r w:rsidRPr="005D51DB">
        <w:rPr>
          <w:bCs/>
          <w:sz w:val="28"/>
          <w:szCs w:val="28"/>
        </w:rPr>
        <w:t xml:space="preserve">в сумме </w:t>
      </w:r>
      <w:r>
        <w:rPr>
          <w:bCs/>
          <w:sz w:val="28"/>
          <w:szCs w:val="28"/>
        </w:rPr>
        <w:t>3 000,0</w:t>
      </w:r>
      <w:r w:rsidRPr="005D51DB">
        <w:rPr>
          <w:bCs/>
          <w:sz w:val="28"/>
          <w:szCs w:val="28"/>
        </w:rPr>
        <w:t xml:space="preserve"> тыс. руб.;</w:t>
      </w:r>
    </w:p>
    <w:p w:rsidR="00C34170" w:rsidRDefault="00C34170" w:rsidP="00C34170">
      <w:pPr>
        <w:ind w:left="360" w:firstLine="9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на</w:t>
      </w:r>
      <w:r w:rsidRPr="00644CB4">
        <w:t xml:space="preserve"> </w:t>
      </w:r>
      <w:r w:rsidRPr="00644CB4">
        <w:rPr>
          <w:bCs/>
          <w:sz w:val="28"/>
          <w:szCs w:val="28"/>
        </w:rPr>
        <w:t>обеспечение образовательных организаций средствами индивидуал</w:t>
      </w:r>
      <w:r w:rsidRPr="00644CB4">
        <w:rPr>
          <w:bCs/>
          <w:sz w:val="28"/>
          <w:szCs w:val="28"/>
        </w:rPr>
        <w:t>ь</w:t>
      </w:r>
      <w:r w:rsidRPr="00644CB4">
        <w:rPr>
          <w:bCs/>
          <w:sz w:val="28"/>
          <w:szCs w:val="28"/>
        </w:rPr>
        <w:t>ной защиты и дезинфекции в целях организации учебного процесса с соблюден</w:t>
      </w:r>
      <w:r w:rsidRPr="00644CB4">
        <w:rPr>
          <w:bCs/>
          <w:sz w:val="28"/>
          <w:szCs w:val="28"/>
        </w:rPr>
        <w:t>и</w:t>
      </w:r>
      <w:r w:rsidRPr="00644CB4">
        <w:rPr>
          <w:bCs/>
          <w:sz w:val="28"/>
          <w:szCs w:val="28"/>
        </w:rPr>
        <w:t>ем санитарно-эпидемиологических требований в условиях профилактики и пр</w:t>
      </w:r>
      <w:r w:rsidRPr="00644CB4">
        <w:rPr>
          <w:bCs/>
          <w:sz w:val="28"/>
          <w:szCs w:val="28"/>
        </w:rPr>
        <w:t>е</w:t>
      </w:r>
      <w:r w:rsidRPr="00644CB4">
        <w:rPr>
          <w:bCs/>
          <w:sz w:val="28"/>
          <w:szCs w:val="28"/>
        </w:rPr>
        <w:t>дотвращения распространения новой коронавирусной инфекции (COVID-19)</w:t>
      </w:r>
      <w:r>
        <w:rPr>
          <w:bCs/>
          <w:sz w:val="28"/>
          <w:szCs w:val="28"/>
        </w:rPr>
        <w:t xml:space="preserve"> </w:t>
      </w:r>
      <w:r w:rsidRPr="005D51DB">
        <w:rPr>
          <w:bCs/>
          <w:sz w:val="28"/>
          <w:szCs w:val="28"/>
        </w:rPr>
        <w:t xml:space="preserve">в сумме </w:t>
      </w:r>
      <w:r>
        <w:rPr>
          <w:bCs/>
          <w:sz w:val="28"/>
          <w:szCs w:val="28"/>
        </w:rPr>
        <w:t>1 520,2</w:t>
      </w:r>
      <w:r w:rsidRPr="005D51DB">
        <w:rPr>
          <w:bCs/>
          <w:sz w:val="28"/>
          <w:szCs w:val="28"/>
        </w:rPr>
        <w:t xml:space="preserve"> тыс. руб.;</w:t>
      </w:r>
    </w:p>
    <w:p w:rsidR="00C34170" w:rsidRDefault="00C34170" w:rsidP="00C34170">
      <w:pPr>
        <w:ind w:left="360" w:firstLine="9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на</w:t>
      </w:r>
      <w:r w:rsidRPr="00644CB4">
        <w:t xml:space="preserve"> </w:t>
      </w:r>
      <w:r w:rsidRPr="00644CB4">
        <w:rPr>
          <w:bCs/>
          <w:sz w:val="28"/>
          <w:szCs w:val="28"/>
        </w:rPr>
        <w:t>обеспечение жилым помещением инвалида I группы Степашина Па</w:t>
      </w:r>
      <w:r w:rsidRPr="00644CB4">
        <w:rPr>
          <w:bCs/>
          <w:sz w:val="28"/>
          <w:szCs w:val="28"/>
        </w:rPr>
        <w:t>в</w:t>
      </w:r>
      <w:r w:rsidRPr="00644CB4">
        <w:rPr>
          <w:bCs/>
          <w:sz w:val="28"/>
          <w:szCs w:val="28"/>
        </w:rPr>
        <w:t>ла Анатольевича, зарегистрированного по адресу: 606460, Нижегодская область,</w:t>
      </w:r>
      <w:r w:rsidR="00EE1A89">
        <w:rPr>
          <w:bCs/>
          <w:sz w:val="28"/>
          <w:szCs w:val="28"/>
        </w:rPr>
        <w:t xml:space="preserve"> </w:t>
      </w:r>
      <w:r w:rsidRPr="00644CB4">
        <w:rPr>
          <w:bCs/>
          <w:sz w:val="28"/>
          <w:szCs w:val="28"/>
        </w:rPr>
        <w:t>г. Бор, п. Неклюдово, пер. Переездный,</w:t>
      </w:r>
      <w:r w:rsidR="004C2F1F">
        <w:rPr>
          <w:bCs/>
          <w:sz w:val="28"/>
          <w:szCs w:val="28"/>
        </w:rPr>
        <w:t xml:space="preserve"> </w:t>
      </w:r>
      <w:r w:rsidRPr="00644CB4">
        <w:rPr>
          <w:bCs/>
          <w:sz w:val="28"/>
          <w:szCs w:val="28"/>
        </w:rPr>
        <w:t>д.6</w:t>
      </w:r>
      <w:r w:rsidR="004C2F1F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Pr="005D51DB">
        <w:rPr>
          <w:bCs/>
          <w:sz w:val="28"/>
          <w:szCs w:val="28"/>
        </w:rPr>
        <w:t xml:space="preserve">в сумме </w:t>
      </w:r>
      <w:r>
        <w:rPr>
          <w:bCs/>
          <w:sz w:val="28"/>
          <w:szCs w:val="28"/>
        </w:rPr>
        <w:t>1 421,9</w:t>
      </w:r>
      <w:r w:rsidR="004C2F1F">
        <w:rPr>
          <w:bCs/>
          <w:sz w:val="28"/>
          <w:szCs w:val="28"/>
        </w:rPr>
        <w:t xml:space="preserve"> тыс. руб.</w:t>
      </w:r>
    </w:p>
    <w:p w:rsidR="005573A4" w:rsidRDefault="005573A4" w:rsidP="005573A4">
      <w:pPr>
        <w:ind w:left="360" w:firstLine="900"/>
        <w:jc w:val="both"/>
        <w:rPr>
          <w:sz w:val="28"/>
          <w:szCs w:val="28"/>
        </w:rPr>
      </w:pPr>
      <w:r w:rsidRPr="005D51DB">
        <w:rPr>
          <w:bCs/>
          <w:sz w:val="28"/>
          <w:szCs w:val="28"/>
        </w:rPr>
        <w:t>В</w:t>
      </w:r>
      <w:r w:rsidRPr="00A51815">
        <w:rPr>
          <w:sz w:val="28"/>
          <w:szCs w:val="28"/>
        </w:rPr>
        <w:t xml:space="preserve"> общем объеме расходов бюджета городского округа расходы на испо</w:t>
      </w:r>
      <w:r w:rsidRPr="00A51815">
        <w:rPr>
          <w:sz w:val="28"/>
          <w:szCs w:val="28"/>
        </w:rPr>
        <w:t>л</w:t>
      </w:r>
      <w:r w:rsidRPr="00A51815">
        <w:rPr>
          <w:sz w:val="28"/>
          <w:szCs w:val="28"/>
        </w:rPr>
        <w:t>нение переданных государственных полномочий составляют</w:t>
      </w:r>
      <w:r>
        <w:rPr>
          <w:sz w:val="28"/>
          <w:szCs w:val="28"/>
        </w:rPr>
        <w:t xml:space="preserve"> 1 320 314,8 </w:t>
      </w:r>
      <w:r w:rsidRPr="005D51DB">
        <w:rPr>
          <w:sz w:val="28"/>
          <w:szCs w:val="28"/>
        </w:rPr>
        <w:t xml:space="preserve">тыс. руб. или </w:t>
      </w:r>
      <w:r>
        <w:rPr>
          <w:sz w:val="28"/>
          <w:szCs w:val="28"/>
        </w:rPr>
        <w:t xml:space="preserve">33,3% в общей структуре расходов (в 2019 году соответственно </w:t>
      </w:r>
      <w:r w:rsidRPr="005764D9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5764D9">
        <w:rPr>
          <w:sz w:val="28"/>
          <w:szCs w:val="28"/>
        </w:rPr>
        <w:t>240</w:t>
      </w:r>
      <w:r>
        <w:rPr>
          <w:sz w:val="28"/>
          <w:szCs w:val="28"/>
        </w:rPr>
        <w:t xml:space="preserve"> </w:t>
      </w:r>
      <w:r w:rsidRPr="005764D9">
        <w:rPr>
          <w:sz w:val="28"/>
          <w:szCs w:val="28"/>
        </w:rPr>
        <w:t>812,4</w:t>
      </w:r>
      <w:r>
        <w:rPr>
          <w:sz w:val="28"/>
          <w:szCs w:val="28"/>
        </w:rPr>
        <w:t xml:space="preserve"> </w:t>
      </w:r>
      <w:r w:rsidRPr="005D51DB">
        <w:rPr>
          <w:sz w:val="28"/>
          <w:szCs w:val="28"/>
        </w:rPr>
        <w:t>тыс. руб. и</w:t>
      </w:r>
      <w:r>
        <w:rPr>
          <w:sz w:val="28"/>
          <w:szCs w:val="28"/>
        </w:rPr>
        <w:t xml:space="preserve"> 33,9%</w:t>
      </w:r>
      <w:r w:rsidRPr="006B3F83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>.</w:t>
      </w:r>
      <w:r w:rsidRPr="00A51815">
        <w:rPr>
          <w:sz w:val="28"/>
          <w:szCs w:val="28"/>
        </w:rPr>
        <w:t xml:space="preserve"> </w:t>
      </w:r>
    </w:p>
    <w:p w:rsidR="005573A4" w:rsidRPr="00A51815" w:rsidRDefault="005573A4" w:rsidP="005573A4">
      <w:pPr>
        <w:ind w:left="360" w:firstLine="900"/>
        <w:jc w:val="both"/>
        <w:rPr>
          <w:sz w:val="28"/>
          <w:szCs w:val="28"/>
        </w:rPr>
      </w:pPr>
      <w:r w:rsidRPr="00A51815">
        <w:rPr>
          <w:sz w:val="28"/>
          <w:szCs w:val="28"/>
        </w:rPr>
        <w:t>Как и в предыдущие годы в расходах бюджета городского округа город Бор в 20</w:t>
      </w:r>
      <w:r>
        <w:rPr>
          <w:sz w:val="28"/>
          <w:szCs w:val="28"/>
        </w:rPr>
        <w:t>20</w:t>
      </w:r>
      <w:r w:rsidRPr="00A51815">
        <w:rPr>
          <w:sz w:val="28"/>
          <w:szCs w:val="28"/>
        </w:rPr>
        <w:t xml:space="preserve"> году выдержана социальная направленность. Расходы на отрасли с</w:t>
      </w:r>
      <w:r w:rsidRPr="00A51815">
        <w:rPr>
          <w:sz w:val="28"/>
          <w:szCs w:val="28"/>
        </w:rPr>
        <w:t>о</w:t>
      </w:r>
      <w:r w:rsidRPr="00A51815">
        <w:rPr>
          <w:sz w:val="28"/>
          <w:szCs w:val="28"/>
        </w:rPr>
        <w:t>циальной сферы</w:t>
      </w:r>
      <w:r>
        <w:rPr>
          <w:sz w:val="28"/>
          <w:szCs w:val="28"/>
        </w:rPr>
        <w:t xml:space="preserve"> </w:t>
      </w:r>
      <w:r w:rsidRPr="00A51815">
        <w:rPr>
          <w:sz w:val="28"/>
          <w:szCs w:val="28"/>
        </w:rPr>
        <w:t>(образование, культура, физическая культура и спорт, социал</w:t>
      </w:r>
      <w:r w:rsidRPr="00A51815">
        <w:rPr>
          <w:sz w:val="28"/>
          <w:szCs w:val="28"/>
        </w:rPr>
        <w:t>ь</w:t>
      </w:r>
      <w:r w:rsidRPr="00A51815">
        <w:rPr>
          <w:sz w:val="28"/>
          <w:szCs w:val="28"/>
        </w:rPr>
        <w:t xml:space="preserve">ная политика) </w:t>
      </w:r>
      <w:r w:rsidRPr="00E73B55">
        <w:rPr>
          <w:sz w:val="28"/>
          <w:szCs w:val="28"/>
        </w:rPr>
        <w:t xml:space="preserve">составляют </w:t>
      </w:r>
      <w:r>
        <w:rPr>
          <w:sz w:val="28"/>
          <w:szCs w:val="28"/>
        </w:rPr>
        <w:t>69,4</w:t>
      </w:r>
      <w:r w:rsidRPr="00E73B55">
        <w:rPr>
          <w:sz w:val="28"/>
          <w:szCs w:val="28"/>
        </w:rPr>
        <w:t>%</w:t>
      </w:r>
      <w:r w:rsidRPr="00A51815">
        <w:rPr>
          <w:sz w:val="28"/>
          <w:szCs w:val="28"/>
        </w:rPr>
        <w:t xml:space="preserve"> </w:t>
      </w:r>
      <w:r>
        <w:rPr>
          <w:sz w:val="28"/>
          <w:szCs w:val="28"/>
        </w:rPr>
        <w:t>или 2 755 378,2 тыс</w:t>
      </w:r>
      <w:r w:rsidRPr="00A5181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51815">
        <w:rPr>
          <w:sz w:val="28"/>
          <w:szCs w:val="28"/>
        </w:rPr>
        <w:t>руб</w:t>
      </w:r>
      <w:r>
        <w:rPr>
          <w:sz w:val="28"/>
          <w:szCs w:val="28"/>
        </w:rPr>
        <w:t>. (в 2019 году соответс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венно </w:t>
      </w:r>
      <w:r>
        <w:rPr>
          <w:bCs/>
          <w:sz w:val="28"/>
          <w:szCs w:val="28"/>
        </w:rPr>
        <w:t>68,1</w:t>
      </w:r>
      <w:r w:rsidRPr="006B3F83">
        <w:rPr>
          <w:bCs/>
          <w:sz w:val="28"/>
          <w:szCs w:val="28"/>
        </w:rPr>
        <w:t>%</w:t>
      </w:r>
      <w:r>
        <w:rPr>
          <w:bCs/>
          <w:sz w:val="28"/>
          <w:szCs w:val="28"/>
        </w:rPr>
        <w:t xml:space="preserve"> </w:t>
      </w:r>
      <w:r w:rsidRPr="006B3F83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ли </w:t>
      </w:r>
      <w:r w:rsidRPr="0002571E">
        <w:rPr>
          <w:sz w:val="28"/>
          <w:szCs w:val="28"/>
        </w:rPr>
        <w:t>2</w:t>
      </w:r>
      <w:r>
        <w:rPr>
          <w:sz w:val="28"/>
          <w:szCs w:val="28"/>
        </w:rPr>
        <w:t xml:space="preserve"> 490 452,6 </w:t>
      </w:r>
      <w:r w:rsidRPr="006B3F83">
        <w:rPr>
          <w:bCs/>
          <w:sz w:val="28"/>
          <w:szCs w:val="28"/>
        </w:rPr>
        <w:t>тыс. руб.)</w:t>
      </w:r>
      <w:r w:rsidRPr="00A51815">
        <w:rPr>
          <w:sz w:val="28"/>
          <w:szCs w:val="28"/>
        </w:rPr>
        <w:t>.</w:t>
      </w:r>
    </w:p>
    <w:p w:rsidR="005573A4" w:rsidRPr="005F619C" w:rsidRDefault="005573A4" w:rsidP="005573A4">
      <w:pPr>
        <w:ind w:left="360" w:firstLine="900"/>
        <w:jc w:val="both"/>
        <w:rPr>
          <w:sz w:val="28"/>
          <w:szCs w:val="28"/>
        </w:rPr>
      </w:pPr>
      <w:r w:rsidRPr="005F619C">
        <w:rPr>
          <w:sz w:val="28"/>
          <w:szCs w:val="28"/>
        </w:rPr>
        <w:t>Для исполнения как собственных, так и переданных полномочий и оказ</w:t>
      </w:r>
      <w:r w:rsidRPr="005F619C">
        <w:rPr>
          <w:sz w:val="28"/>
          <w:szCs w:val="28"/>
        </w:rPr>
        <w:t>а</w:t>
      </w:r>
      <w:r w:rsidRPr="005F619C">
        <w:rPr>
          <w:sz w:val="28"/>
          <w:szCs w:val="28"/>
        </w:rPr>
        <w:t>ния муниципальных услуг в различных отраслях на территории городского окр</w:t>
      </w:r>
      <w:r w:rsidRPr="005F619C">
        <w:rPr>
          <w:sz w:val="28"/>
          <w:szCs w:val="28"/>
        </w:rPr>
        <w:t>у</w:t>
      </w:r>
      <w:r w:rsidRPr="005F619C">
        <w:rPr>
          <w:sz w:val="28"/>
          <w:szCs w:val="28"/>
        </w:rPr>
        <w:t>га город Бор функционирует 13</w:t>
      </w:r>
      <w:r>
        <w:rPr>
          <w:sz w:val="28"/>
          <w:szCs w:val="28"/>
        </w:rPr>
        <w:t>5</w:t>
      </w:r>
      <w:r w:rsidRPr="005F619C">
        <w:rPr>
          <w:sz w:val="28"/>
          <w:szCs w:val="28"/>
        </w:rPr>
        <w:t xml:space="preserve"> муниципальных учреждений, из них:</w:t>
      </w:r>
    </w:p>
    <w:p w:rsidR="005573A4" w:rsidRPr="005F619C" w:rsidRDefault="005573A4" w:rsidP="005573A4">
      <w:pPr>
        <w:ind w:left="360" w:firstLine="900"/>
        <w:jc w:val="both"/>
        <w:rPr>
          <w:sz w:val="28"/>
          <w:szCs w:val="28"/>
        </w:rPr>
      </w:pPr>
      <w:r w:rsidRPr="005F619C">
        <w:rPr>
          <w:sz w:val="28"/>
          <w:szCs w:val="28"/>
        </w:rPr>
        <w:t>- 1</w:t>
      </w:r>
      <w:r>
        <w:rPr>
          <w:sz w:val="28"/>
          <w:szCs w:val="28"/>
        </w:rPr>
        <w:t>8</w:t>
      </w:r>
      <w:r w:rsidRPr="005F619C">
        <w:rPr>
          <w:sz w:val="28"/>
          <w:szCs w:val="28"/>
        </w:rPr>
        <w:t xml:space="preserve"> казенных;</w:t>
      </w:r>
    </w:p>
    <w:p w:rsidR="005573A4" w:rsidRPr="005F619C" w:rsidRDefault="005573A4" w:rsidP="005573A4">
      <w:pPr>
        <w:ind w:left="360" w:firstLine="900"/>
        <w:jc w:val="both"/>
        <w:rPr>
          <w:sz w:val="28"/>
          <w:szCs w:val="28"/>
        </w:rPr>
      </w:pPr>
      <w:r w:rsidRPr="005F619C">
        <w:rPr>
          <w:sz w:val="28"/>
          <w:szCs w:val="28"/>
        </w:rPr>
        <w:t xml:space="preserve">- </w:t>
      </w:r>
      <w:r>
        <w:rPr>
          <w:sz w:val="28"/>
          <w:szCs w:val="28"/>
        </w:rPr>
        <w:t>5</w:t>
      </w:r>
      <w:r w:rsidRPr="005F619C">
        <w:rPr>
          <w:sz w:val="28"/>
          <w:szCs w:val="28"/>
        </w:rPr>
        <w:t xml:space="preserve"> бюджетных;</w:t>
      </w:r>
    </w:p>
    <w:p w:rsidR="00C34170" w:rsidRDefault="005573A4" w:rsidP="005573A4">
      <w:pPr>
        <w:ind w:left="360" w:right="-6" w:firstLine="900"/>
        <w:jc w:val="both"/>
        <w:rPr>
          <w:sz w:val="28"/>
          <w:szCs w:val="28"/>
        </w:rPr>
      </w:pPr>
      <w:r w:rsidRPr="005F619C">
        <w:rPr>
          <w:sz w:val="28"/>
          <w:szCs w:val="28"/>
        </w:rPr>
        <w:t xml:space="preserve">- </w:t>
      </w:r>
      <w:r>
        <w:rPr>
          <w:sz w:val="28"/>
          <w:szCs w:val="28"/>
        </w:rPr>
        <w:t>112</w:t>
      </w:r>
      <w:r w:rsidRPr="005F619C">
        <w:rPr>
          <w:sz w:val="28"/>
          <w:szCs w:val="28"/>
        </w:rPr>
        <w:t xml:space="preserve"> автономных.</w:t>
      </w:r>
    </w:p>
    <w:p w:rsidR="00CD7926" w:rsidRPr="00A51815" w:rsidRDefault="00CD7926" w:rsidP="00CD7926">
      <w:pPr>
        <w:ind w:left="360" w:firstLine="900"/>
        <w:jc w:val="both"/>
        <w:rPr>
          <w:sz w:val="28"/>
          <w:szCs w:val="28"/>
        </w:rPr>
      </w:pPr>
      <w:r w:rsidRPr="00A51815">
        <w:rPr>
          <w:sz w:val="28"/>
          <w:szCs w:val="28"/>
        </w:rPr>
        <w:t xml:space="preserve">Всеми учреждениями городского округа по результатам отчетного года успешно достигнуты показатели выполнения муниципальных заданий в пределах </w:t>
      </w:r>
      <w:r w:rsidRPr="00A51815">
        <w:rPr>
          <w:sz w:val="28"/>
          <w:szCs w:val="28"/>
        </w:rPr>
        <w:lastRenderedPageBreak/>
        <w:t xml:space="preserve">допустимых значений. </w:t>
      </w:r>
    </w:p>
    <w:p w:rsidR="00CD7926" w:rsidRPr="00427390" w:rsidRDefault="00CD7926" w:rsidP="00CD7926">
      <w:pPr>
        <w:ind w:left="360" w:firstLine="900"/>
        <w:jc w:val="both"/>
        <w:rPr>
          <w:sz w:val="28"/>
          <w:szCs w:val="28"/>
        </w:rPr>
      </w:pPr>
      <w:r w:rsidRPr="00427390">
        <w:rPr>
          <w:sz w:val="28"/>
          <w:szCs w:val="28"/>
        </w:rPr>
        <w:t>Расходы на содержание органов местного с</w:t>
      </w:r>
      <w:r>
        <w:rPr>
          <w:sz w:val="28"/>
          <w:szCs w:val="28"/>
        </w:rPr>
        <w:t xml:space="preserve">амоуправления исполнены в сумме </w:t>
      </w:r>
      <w:r w:rsidRPr="00427390">
        <w:rPr>
          <w:sz w:val="28"/>
          <w:szCs w:val="28"/>
        </w:rPr>
        <w:t>195 553 807,12 рубл</w:t>
      </w:r>
      <w:r>
        <w:rPr>
          <w:sz w:val="28"/>
          <w:szCs w:val="28"/>
        </w:rPr>
        <w:t>я</w:t>
      </w:r>
      <w:r w:rsidRPr="00427390">
        <w:rPr>
          <w:sz w:val="28"/>
          <w:szCs w:val="28"/>
        </w:rPr>
        <w:t>, что составляет 94,2% от норматива формирования расходов на содержание органов местного самоуправления, установленного П</w:t>
      </w:r>
      <w:r w:rsidRPr="00427390">
        <w:rPr>
          <w:sz w:val="28"/>
          <w:szCs w:val="28"/>
        </w:rPr>
        <w:t>о</w:t>
      </w:r>
      <w:r w:rsidRPr="00427390">
        <w:rPr>
          <w:sz w:val="28"/>
          <w:szCs w:val="28"/>
        </w:rPr>
        <w:t>становлением правительства Нижегородской области от 09.01.2020 №</w:t>
      </w:r>
      <w:r>
        <w:rPr>
          <w:sz w:val="28"/>
          <w:szCs w:val="28"/>
        </w:rPr>
        <w:t xml:space="preserve"> </w:t>
      </w:r>
      <w:r w:rsidRPr="00427390">
        <w:rPr>
          <w:sz w:val="28"/>
          <w:szCs w:val="28"/>
        </w:rPr>
        <w:t>8.</w:t>
      </w:r>
    </w:p>
    <w:p w:rsidR="00CD7926" w:rsidRDefault="00CD7926" w:rsidP="00CD7926">
      <w:pPr>
        <w:ind w:left="360" w:right="-6" w:firstLine="900"/>
        <w:jc w:val="both"/>
        <w:rPr>
          <w:sz w:val="28"/>
          <w:szCs w:val="28"/>
        </w:rPr>
      </w:pPr>
      <w:r w:rsidRPr="00974898">
        <w:rPr>
          <w:sz w:val="28"/>
          <w:szCs w:val="28"/>
        </w:rPr>
        <w:t>Во исполнение Указа Президента Российской Федерации от 7 мая 2012 № 597 "О мероприятиях по реализации государственной социальной политики" в сферах "Образование" и "Культура" достигнуты целевые показатели (индикат</w:t>
      </w:r>
      <w:r w:rsidRPr="00974898">
        <w:rPr>
          <w:sz w:val="28"/>
          <w:szCs w:val="28"/>
        </w:rPr>
        <w:t>о</w:t>
      </w:r>
      <w:r w:rsidRPr="00974898">
        <w:rPr>
          <w:sz w:val="28"/>
          <w:szCs w:val="28"/>
        </w:rPr>
        <w:t>ры), отраженные в "дорожных картах" и характеризующие эффективность мер</w:t>
      </w:r>
      <w:r w:rsidRPr="00974898">
        <w:rPr>
          <w:sz w:val="28"/>
          <w:szCs w:val="28"/>
        </w:rPr>
        <w:t>о</w:t>
      </w:r>
      <w:r w:rsidRPr="00974898">
        <w:rPr>
          <w:sz w:val="28"/>
          <w:szCs w:val="28"/>
        </w:rPr>
        <w:t>приятий по совершенствованию оплаты труда работников образования и культ</w:t>
      </w:r>
      <w:r w:rsidRPr="00974898">
        <w:rPr>
          <w:sz w:val="28"/>
          <w:szCs w:val="28"/>
        </w:rPr>
        <w:t>у</w:t>
      </w:r>
      <w:r w:rsidRPr="00974898">
        <w:rPr>
          <w:sz w:val="28"/>
          <w:szCs w:val="28"/>
        </w:rPr>
        <w:t>ры, а именно средняя заработная плата педагогических работников в дошкол</w:t>
      </w:r>
      <w:r w:rsidRPr="00974898">
        <w:rPr>
          <w:sz w:val="28"/>
          <w:szCs w:val="28"/>
        </w:rPr>
        <w:t>ь</w:t>
      </w:r>
      <w:r w:rsidRPr="00974898">
        <w:rPr>
          <w:sz w:val="28"/>
          <w:szCs w:val="28"/>
        </w:rPr>
        <w:t>ных, общеобразовательных учреждениях, учреждениях дополнительного образ</w:t>
      </w:r>
      <w:r w:rsidRPr="00974898">
        <w:rPr>
          <w:sz w:val="28"/>
          <w:szCs w:val="28"/>
        </w:rPr>
        <w:t>о</w:t>
      </w:r>
      <w:r w:rsidRPr="00974898">
        <w:rPr>
          <w:sz w:val="28"/>
          <w:szCs w:val="28"/>
        </w:rPr>
        <w:t>вания в размере не менее 100% среднемесячной заработной платы учителя, а та</w:t>
      </w:r>
      <w:r w:rsidRPr="00974898">
        <w:rPr>
          <w:sz w:val="28"/>
          <w:szCs w:val="28"/>
        </w:rPr>
        <w:t>к</w:t>
      </w:r>
      <w:r w:rsidRPr="00974898">
        <w:rPr>
          <w:sz w:val="28"/>
          <w:szCs w:val="28"/>
        </w:rPr>
        <w:t>же работников культуры за 20</w:t>
      </w:r>
      <w:r>
        <w:rPr>
          <w:sz w:val="28"/>
          <w:szCs w:val="28"/>
        </w:rPr>
        <w:t>20</w:t>
      </w:r>
      <w:r w:rsidRPr="00974898">
        <w:rPr>
          <w:sz w:val="28"/>
          <w:szCs w:val="28"/>
        </w:rPr>
        <w:t xml:space="preserve"> год не ниже уровня средней зарплаты данных категорий за 201</w:t>
      </w:r>
      <w:r>
        <w:rPr>
          <w:sz w:val="28"/>
          <w:szCs w:val="28"/>
        </w:rPr>
        <w:t>9</w:t>
      </w:r>
      <w:r w:rsidRPr="00974898">
        <w:rPr>
          <w:sz w:val="28"/>
          <w:szCs w:val="28"/>
        </w:rPr>
        <w:t xml:space="preserve"> год.</w:t>
      </w:r>
    </w:p>
    <w:p w:rsidR="007A3D9D" w:rsidRDefault="007A3D9D" w:rsidP="007A3D9D">
      <w:pPr>
        <w:autoSpaceDE w:val="0"/>
        <w:autoSpaceDN w:val="0"/>
        <w:adjustRightInd w:val="0"/>
        <w:ind w:left="360" w:firstLine="900"/>
        <w:jc w:val="both"/>
        <w:rPr>
          <w:sz w:val="28"/>
          <w:szCs w:val="28"/>
        </w:rPr>
      </w:pPr>
      <w:r w:rsidRPr="00D93443">
        <w:rPr>
          <w:sz w:val="28"/>
          <w:szCs w:val="28"/>
        </w:rPr>
        <w:t xml:space="preserve">Так, средняя заработная плата педагогических работников дошкольных образовательных учреждений в 2020 году составила 31 536,20 рублей, что на </w:t>
      </w:r>
      <w:r>
        <w:rPr>
          <w:sz w:val="28"/>
          <w:szCs w:val="28"/>
        </w:rPr>
        <w:t xml:space="preserve">       </w:t>
      </w:r>
      <w:r w:rsidRPr="00D93443">
        <w:rPr>
          <w:sz w:val="28"/>
          <w:szCs w:val="28"/>
        </w:rPr>
        <w:t>1 130,33 рубля больше показателя за 2019 год (30 405,87 рублей), средняя зар</w:t>
      </w:r>
      <w:r w:rsidRPr="00D93443">
        <w:rPr>
          <w:sz w:val="28"/>
          <w:szCs w:val="28"/>
        </w:rPr>
        <w:t>а</w:t>
      </w:r>
      <w:r w:rsidRPr="00D93443">
        <w:rPr>
          <w:sz w:val="28"/>
          <w:szCs w:val="28"/>
        </w:rPr>
        <w:t>ботная плата педагогических работников общеобразовательных учреждений с</w:t>
      </w:r>
      <w:r w:rsidRPr="00D93443">
        <w:rPr>
          <w:sz w:val="28"/>
          <w:szCs w:val="28"/>
        </w:rPr>
        <w:t>о</w:t>
      </w:r>
      <w:r w:rsidRPr="00D93443">
        <w:rPr>
          <w:sz w:val="28"/>
          <w:szCs w:val="28"/>
        </w:rPr>
        <w:t>ставила 34 202,20 руб</w:t>
      </w:r>
      <w:r>
        <w:rPr>
          <w:sz w:val="28"/>
          <w:szCs w:val="28"/>
        </w:rPr>
        <w:t>лей</w:t>
      </w:r>
      <w:r w:rsidRPr="00D93443">
        <w:rPr>
          <w:sz w:val="28"/>
          <w:szCs w:val="28"/>
        </w:rPr>
        <w:t xml:space="preserve">, что на 706,51 рублей больше показателя за 2019 год </w:t>
      </w:r>
      <w:r>
        <w:rPr>
          <w:sz w:val="28"/>
          <w:szCs w:val="28"/>
        </w:rPr>
        <w:t xml:space="preserve">  </w:t>
      </w:r>
      <w:r w:rsidRPr="00D93443">
        <w:rPr>
          <w:sz w:val="28"/>
          <w:szCs w:val="28"/>
        </w:rPr>
        <w:t>(33 495,69 рублей), средняя заработная плата педагогических работников учре</w:t>
      </w:r>
      <w:r w:rsidRPr="00D93443">
        <w:rPr>
          <w:sz w:val="28"/>
          <w:szCs w:val="28"/>
        </w:rPr>
        <w:t>ж</w:t>
      </w:r>
      <w:r w:rsidRPr="00D93443">
        <w:rPr>
          <w:sz w:val="28"/>
          <w:szCs w:val="28"/>
        </w:rPr>
        <w:t>дений дополнительного образования детей составила 33 544,95 рублей, что на 848,46 рублей выше показателя 2019 года (32 696,49 рублей), средняя заработная плата работников учреждений культуры в 2020 году выросла по сравнению с 2019 годом на 539,40 рублей и составила 30 441,28 рублей.</w:t>
      </w:r>
    </w:p>
    <w:p w:rsidR="007A3D9D" w:rsidRDefault="007A3D9D" w:rsidP="007A3D9D">
      <w:pPr>
        <w:ind w:left="360" w:right="-6" w:firstLine="900"/>
        <w:jc w:val="both"/>
        <w:rPr>
          <w:sz w:val="28"/>
          <w:szCs w:val="28"/>
        </w:rPr>
      </w:pPr>
      <w:r w:rsidRPr="00487165">
        <w:rPr>
          <w:sz w:val="28"/>
          <w:szCs w:val="28"/>
        </w:rPr>
        <w:t>Сохранена система адресной помощи гражданам, попавшим в трудные жизненные ситуации. За счет средств местного бюджета на выплату материал</w:t>
      </w:r>
      <w:r w:rsidRPr="00487165">
        <w:rPr>
          <w:sz w:val="28"/>
          <w:szCs w:val="28"/>
        </w:rPr>
        <w:t>ь</w:t>
      </w:r>
      <w:r w:rsidRPr="00487165">
        <w:rPr>
          <w:sz w:val="28"/>
          <w:szCs w:val="28"/>
        </w:rPr>
        <w:t>ной помощи 340 гражданам, оказавшимся в трудной жизненной ситуации, изра</w:t>
      </w:r>
      <w:r w:rsidRPr="00487165">
        <w:rPr>
          <w:sz w:val="28"/>
          <w:szCs w:val="28"/>
        </w:rPr>
        <w:t>с</w:t>
      </w:r>
      <w:r w:rsidRPr="00487165">
        <w:rPr>
          <w:sz w:val="28"/>
          <w:szCs w:val="28"/>
        </w:rPr>
        <w:t>ходовано 3 647,7 тыс. руб. Кроме того на поздравление 1 446 граждан преклонн</w:t>
      </w:r>
      <w:r w:rsidRPr="00487165">
        <w:rPr>
          <w:sz w:val="28"/>
          <w:szCs w:val="28"/>
        </w:rPr>
        <w:t>о</w:t>
      </w:r>
      <w:r w:rsidRPr="00487165">
        <w:rPr>
          <w:sz w:val="28"/>
          <w:szCs w:val="28"/>
        </w:rPr>
        <w:t>го возраста с юбилейными датами направлено 833,</w:t>
      </w:r>
      <w:r>
        <w:rPr>
          <w:sz w:val="28"/>
          <w:szCs w:val="28"/>
        </w:rPr>
        <w:t xml:space="preserve">0 </w:t>
      </w:r>
      <w:r w:rsidRPr="00487165">
        <w:rPr>
          <w:sz w:val="28"/>
          <w:szCs w:val="28"/>
        </w:rPr>
        <w:t>тыс.рублей.</w:t>
      </w:r>
    </w:p>
    <w:p w:rsidR="005B695A" w:rsidRPr="00487165" w:rsidRDefault="005B695A" w:rsidP="005B695A">
      <w:pPr>
        <w:tabs>
          <w:tab w:val="left" w:pos="6945"/>
        </w:tabs>
        <w:ind w:left="360" w:firstLine="900"/>
        <w:jc w:val="both"/>
        <w:rPr>
          <w:sz w:val="28"/>
          <w:szCs w:val="28"/>
        </w:rPr>
      </w:pPr>
      <w:r w:rsidRPr="00487165">
        <w:rPr>
          <w:sz w:val="28"/>
          <w:szCs w:val="28"/>
        </w:rPr>
        <w:t xml:space="preserve">Расходы на исполнение публично-нормативных обязательств городского округа г.Бор в 2020  году снизились по сравнению с 2019 годом на 8 592,9 тыс. руб. и составили </w:t>
      </w:r>
      <w:r w:rsidRPr="00487165">
        <w:rPr>
          <w:bCs/>
          <w:sz w:val="28"/>
          <w:szCs w:val="28"/>
        </w:rPr>
        <w:t>29 901,</w:t>
      </w:r>
      <w:r>
        <w:rPr>
          <w:bCs/>
          <w:sz w:val="28"/>
          <w:szCs w:val="28"/>
        </w:rPr>
        <w:t>9</w:t>
      </w:r>
      <w:r w:rsidRPr="00487165">
        <w:rPr>
          <w:b/>
          <w:bCs/>
          <w:sz w:val="28"/>
          <w:szCs w:val="28"/>
        </w:rPr>
        <w:t xml:space="preserve"> </w:t>
      </w:r>
      <w:r w:rsidRPr="00487165">
        <w:rPr>
          <w:sz w:val="28"/>
          <w:szCs w:val="28"/>
        </w:rPr>
        <w:t>тыс. руб.</w:t>
      </w:r>
    </w:p>
    <w:p w:rsidR="005B695A" w:rsidRPr="00487165" w:rsidRDefault="005B695A" w:rsidP="005B695A">
      <w:pPr>
        <w:tabs>
          <w:tab w:val="left" w:pos="6945"/>
        </w:tabs>
        <w:ind w:left="360" w:firstLine="900"/>
        <w:jc w:val="both"/>
        <w:rPr>
          <w:sz w:val="28"/>
          <w:szCs w:val="28"/>
        </w:rPr>
      </w:pPr>
      <w:r w:rsidRPr="00487165">
        <w:rPr>
          <w:sz w:val="28"/>
          <w:szCs w:val="28"/>
        </w:rPr>
        <w:t>Пособия, компенсации, меры социальной поддержки по публично-нормативным обязательствам городского округа в среднем ежемесячно получали 4 855 человек, а именно в разрезе категорий получателей за 2020 год были прои</w:t>
      </w:r>
      <w:r w:rsidRPr="00487165">
        <w:rPr>
          <w:sz w:val="28"/>
          <w:szCs w:val="28"/>
        </w:rPr>
        <w:t>з</w:t>
      </w:r>
      <w:r w:rsidRPr="00487165">
        <w:rPr>
          <w:sz w:val="28"/>
          <w:szCs w:val="28"/>
        </w:rPr>
        <w:t>ведены следующие расходы :</w:t>
      </w:r>
    </w:p>
    <w:p w:rsidR="005B695A" w:rsidRPr="00487165" w:rsidRDefault="005B695A" w:rsidP="005B695A">
      <w:pPr>
        <w:tabs>
          <w:tab w:val="left" w:pos="6945"/>
        </w:tabs>
        <w:ind w:left="360" w:firstLine="900"/>
        <w:jc w:val="both"/>
        <w:rPr>
          <w:sz w:val="28"/>
          <w:szCs w:val="28"/>
        </w:rPr>
      </w:pPr>
      <w:r w:rsidRPr="00487165">
        <w:rPr>
          <w:sz w:val="28"/>
          <w:szCs w:val="28"/>
        </w:rPr>
        <w:t xml:space="preserve">- выплаты 3 вдовам Героев социалистического труда – 25,2 тыс. руб.; </w:t>
      </w:r>
    </w:p>
    <w:p w:rsidR="005B695A" w:rsidRPr="00487165" w:rsidRDefault="005B695A" w:rsidP="005B695A">
      <w:pPr>
        <w:tabs>
          <w:tab w:val="left" w:pos="6945"/>
        </w:tabs>
        <w:ind w:left="360" w:firstLine="900"/>
        <w:jc w:val="both"/>
        <w:rPr>
          <w:sz w:val="28"/>
          <w:szCs w:val="28"/>
        </w:rPr>
      </w:pPr>
      <w:r w:rsidRPr="00487165">
        <w:rPr>
          <w:sz w:val="28"/>
          <w:szCs w:val="28"/>
        </w:rPr>
        <w:t>- пособия 17 детям- инвалидам - 362,0 тыс. руб.;</w:t>
      </w:r>
    </w:p>
    <w:p w:rsidR="005B695A" w:rsidRPr="00487165" w:rsidRDefault="005B695A" w:rsidP="005B695A">
      <w:pPr>
        <w:tabs>
          <w:tab w:val="left" w:pos="6945"/>
        </w:tabs>
        <w:ind w:left="360" w:firstLine="900"/>
        <w:jc w:val="both"/>
        <w:rPr>
          <w:sz w:val="28"/>
          <w:szCs w:val="28"/>
        </w:rPr>
      </w:pPr>
      <w:r w:rsidRPr="00487165">
        <w:rPr>
          <w:sz w:val="28"/>
          <w:szCs w:val="28"/>
        </w:rPr>
        <w:t xml:space="preserve">- выплаты 42 гражданам, имеющим звание "Почетный гражданин" – 865,5 тыс. руб.; </w:t>
      </w:r>
    </w:p>
    <w:p w:rsidR="005B695A" w:rsidRDefault="005B695A" w:rsidP="005B695A">
      <w:pPr>
        <w:ind w:left="360" w:right="-6" w:firstLine="900"/>
        <w:jc w:val="both"/>
        <w:rPr>
          <w:sz w:val="28"/>
          <w:szCs w:val="28"/>
        </w:rPr>
      </w:pPr>
      <w:r w:rsidRPr="00487165">
        <w:rPr>
          <w:sz w:val="28"/>
          <w:szCs w:val="28"/>
        </w:rPr>
        <w:t>- компенсация части родительской платы за присмотр и уход за ребенком в муниципальных дошкольных образовательных организациях 3 511 человек – 24 433,8 тыс. руб.</w:t>
      </w:r>
    </w:p>
    <w:p w:rsidR="00B839CB" w:rsidRDefault="00B839CB" w:rsidP="00B839CB">
      <w:pPr>
        <w:tabs>
          <w:tab w:val="left" w:pos="6945"/>
        </w:tabs>
        <w:ind w:left="360" w:firstLine="900"/>
        <w:jc w:val="both"/>
        <w:rPr>
          <w:sz w:val="28"/>
          <w:szCs w:val="28"/>
        </w:rPr>
      </w:pPr>
      <w:r w:rsidRPr="00427390">
        <w:rPr>
          <w:sz w:val="28"/>
          <w:szCs w:val="28"/>
        </w:rPr>
        <w:t xml:space="preserve">В целях обеспечения беспрепятственного доступа инвалидов к объектам </w:t>
      </w:r>
      <w:r w:rsidRPr="00427390">
        <w:rPr>
          <w:sz w:val="28"/>
          <w:szCs w:val="28"/>
        </w:rPr>
        <w:lastRenderedPageBreak/>
        <w:t>инженерной, транспортной и социальной инфраструктур в 2020 году на террит</w:t>
      </w:r>
      <w:r w:rsidRPr="00427390">
        <w:rPr>
          <w:sz w:val="28"/>
          <w:szCs w:val="28"/>
        </w:rPr>
        <w:t>о</w:t>
      </w:r>
      <w:r w:rsidRPr="00427390">
        <w:rPr>
          <w:sz w:val="28"/>
          <w:szCs w:val="28"/>
        </w:rPr>
        <w:t>рии городского города Бор было модернизировано 1 дошкольное учреждение: входы в учреждения оборудованы пандусами, расширены дверные проемы с у</w:t>
      </w:r>
      <w:r w:rsidRPr="00427390">
        <w:rPr>
          <w:sz w:val="28"/>
          <w:szCs w:val="28"/>
        </w:rPr>
        <w:t>с</w:t>
      </w:r>
      <w:r w:rsidRPr="00427390">
        <w:rPr>
          <w:sz w:val="28"/>
          <w:szCs w:val="28"/>
        </w:rPr>
        <w:t>тановкой дверей, установлены тактильные плиты,</w:t>
      </w:r>
      <w:r>
        <w:rPr>
          <w:sz w:val="28"/>
          <w:szCs w:val="28"/>
        </w:rPr>
        <w:t xml:space="preserve"> </w:t>
      </w:r>
      <w:r w:rsidRPr="00427390">
        <w:rPr>
          <w:sz w:val="28"/>
          <w:szCs w:val="28"/>
        </w:rPr>
        <w:t>санузел, установлены 2 эле</w:t>
      </w:r>
      <w:r w:rsidRPr="00427390">
        <w:rPr>
          <w:sz w:val="28"/>
          <w:szCs w:val="28"/>
        </w:rPr>
        <w:t>к</w:t>
      </w:r>
      <w:r w:rsidRPr="00427390">
        <w:rPr>
          <w:sz w:val="28"/>
          <w:szCs w:val="28"/>
        </w:rPr>
        <w:t>троподъемника.</w:t>
      </w:r>
    </w:p>
    <w:p w:rsidR="00B839CB" w:rsidRDefault="00B839CB" w:rsidP="00B839CB">
      <w:pPr>
        <w:tabs>
          <w:tab w:val="left" w:pos="6945"/>
        </w:tabs>
        <w:ind w:left="360" w:firstLine="900"/>
        <w:jc w:val="both"/>
        <w:rPr>
          <w:sz w:val="28"/>
          <w:szCs w:val="28"/>
        </w:rPr>
      </w:pPr>
      <w:r w:rsidRPr="00427390">
        <w:rPr>
          <w:sz w:val="28"/>
          <w:szCs w:val="28"/>
        </w:rPr>
        <w:t>В рамках исполнения полномочий Нижегородской области и пропаганды семейных форм устройства детей-сирот и детей, оставшихся без попечения род</w:t>
      </w:r>
      <w:r w:rsidRPr="00427390">
        <w:rPr>
          <w:sz w:val="28"/>
          <w:szCs w:val="28"/>
        </w:rPr>
        <w:t>и</w:t>
      </w:r>
      <w:r w:rsidRPr="00427390">
        <w:rPr>
          <w:sz w:val="28"/>
          <w:szCs w:val="28"/>
        </w:rPr>
        <w:t>телей, 30 несовершеннолетних ребенка устроены в семьи на воспитание и 8 реб</w:t>
      </w:r>
      <w:r w:rsidRPr="00427390">
        <w:rPr>
          <w:sz w:val="28"/>
          <w:szCs w:val="28"/>
        </w:rPr>
        <w:t>е</w:t>
      </w:r>
      <w:r w:rsidRPr="00427390">
        <w:rPr>
          <w:sz w:val="28"/>
          <w:szCs w:val="28"/>
        </w:rPr>
        <w:t>нок усыновлен.</w:t>
      </w:r>
    </w:p>
    <w:p w:rsidR="00B839CB" w:rsidRDefault="00B839CB" w:rsidP="00B839CB">
      <w:pPr>
        <w:tabs>
          <w:tab w:val="left" w:pos="6945"/>
        </w:tabs>
        <w:ind w:left="360" w:firstLine="900"/>
        <w:jc w:val="both"/>
        <w:rPr>
          <w:sz w:val="28"/>
          <w:szCs w:val="28"/>
        </w:rPr>
      </w:pPr>
      <w:r w:rsidRPr="00427390">
        <w:rPr>
          <w:sz w:val="28"/>
          <w:szCs w:val="28"/>
        </w:rPr>
        <w:t>В 2020 году обеспечено жильем 27 детей-сирот, приобретены 11 квартир на вторичном рынке и 16 квартир в новостройке</w:t>
      </w:r>
      <w:r>
        <w:rPr>
          <w:sz w:val="28"/>
          <w:szCs w:val="28"/>
        </w:rPr>
        <w:t>.</w:t>
      </w:r>
    </w:p>
    <w:p w:rsidR="00692A37" w:rsidRDefault="00692A37" w:rsidP="00692A37">
      <w:pPr>
        <w:ind w:left="360" w:firstLine="900"/>
        <w:jc w:val="both"/>
        <w:rPr>
          <w:sz w:val="28"/>
          <w:szCs w:val="28"/>
        </w:rPr>
      </w:pPr>
      <w:r w:rsidRPr="00427390">
        <w:rPr>
          <w:sz w:val="28"/>
          <w:szCs w:val="28"/>
        </w:rPr>
        <w:t xml:space="preserve">В целях обеспечения населения городского округа объектами социальной сферы и инженерной инфраструктуры в 2020 году: </w:t>
      </w:r>
    </w:p>
    <w:p w:rsidR="00692A37" w:rsidRDefault="00692A37" w:rsidP="00692A37">
      <w:pPr>
        <w:ind w:left="360" w:firstLine="900"/>
        <w:jc w:val="both"/>
        <w:rPr>
          <w:sz w:val="28"/>
          <w:szCs w:val="28"/>
        </w:rPr>
      </w:pPr>
      <w:r w:rsidRPr="0042739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27390">
        <w:rPr>
          <w:sz w:val="28"/>
          <w:szCs w:val="28"/>
        </w:rPr>
        <w:t xml:space="preserve">отремонтировано </w:t>
      </w:r>
      <w:smartTag w:uri="urn:schemas-microsoft-com:office:smarttags" w:element="metricconverter">
        <w:smartTagPr>
          <w:attr w:name="ProductID" w:val="90 408 м2"/>
        </w:smartTagPr>
        <w:r w:rsidRPr="00427390">
          <w:rPr>
            <w:sz w:val="28"/>
            <w:szCs w:val="28"/>
          </w:rPr>
          <w:t>90 408 м</w:t>
        </w:r>
        <w:r w:rsidRPr="00692A37">
          <w:rPr>
            <w:sz w:val="28"/>
            <w:szCs w:val="28"/>
            <w:vertAlign w:val="superscript"/>
          </w:rPr>
          <w:t>2</w:t>
        </w:r>
      </w:smartTag>
      <w:r w:rsidRPr="00427390">
        <w:rPr>
          <w:sz w:val="28"/>
          <w:szCs w:val="28"/>
        </w:rPr>
        <w:t xml:space="preserve"> дорог общего пользования, тротуаров и дв</w:t>
      </w:r>
      <w:r w:rsidRPr="00427390">
        <w:rPr>
          <w:sz w:val="28"/>
          <w:szCs w:val="28"/>
        </w:rPr>
        <w:t>о</w:t>
      </w:r>
      <w:r w:rsidRPr="00427390">
        <w:rPr>
          <w:sz w:val="28"/>
          <w:szCs w:val="28"/>
        </w:rPr>
        <w:t>ровых территорий;</w:t>
      </w:r>
    </w:p>
    <w:p w:rsidR="00692A37" w:rsidRDefault="00692A37" w:rsidP="00692A37">
      <w:pPr>
        <w:ind w:left="360" w:firstLine="900"/>
        <w:jc w:val="both"/>
        <w:rPr>
          <w:sz w:val="28"/>
          <w:szCs w:val="28"/>
        </w:rPr>
      </w:pPr>
      <w:r w:rsidRPr="00427390">
        <w:rPr>
          <w:sz w:val="28"/>
          <w:szCs w:val="28"/>
        </w:rPr>
        <w:t xml:space="preserve">- </w:t>
      </w:r>
      <w:r>
        <w:rPr>
          <w:sz w:val="28"/>
          <w:szCs w:val="28"/>
        </w:rPr>
        <w:t>в</w:t>
      </w:r>
      <w:r w:rsidRPr="00427390">
        <w:rPr>
          <w:sz w:val="28"/>
          <w:szCs w:val="28"/>
        </w:rPr>
        <w:t>ыполне</w:t>
      </w:r>
      <w:r>
        <w:rPr>
          <w:sz w:val="28"/>
          <w:szCs w:val="28"/>
        </w:rPr>
        <w:t>ны проектные работы по объекту «</w:t>
      </w:r>
      <w:r w:rsidRPr="00427390">
        <w:rPr>
          <w:sz w:val="28"/>
          <w:szCs w:val="28"/>
        </w:rPr>
        <w:t xml:space="preserve">Строительство подъездной дороги с парковками к </w:t>
      </w:r>
      <w:r>
        <w:rPr>
          <w:sz w:val="28"/>
          <w:szCs w:val="28"/>
        </w:rPr>
        <w:t>детскому саду</w:t>
      </w:r>
      <w:r w:rsidRPr="00427390">
        <w:rPr>
          <w:sz w:val="28"/>
          <w:szCs w:val="28"/>
        </w:rPr>
        <w:t xml:space="preserve"> на 240 м</w:t>
      </w:r>
      <w:r>
        <w:rPr>
          <w:sz w:val="28"/>
          <w:szCs w:val="28"/>
        </w:rPr>
        <w:t xml:space="preserve">ест </w:t>
      </w:r>
      <w:r w:rsidRPr="00427390">
        <w:rPr>
          <w:sz w:val="28"/>
          <w:szCs w:val="28"/>
        </w:rPr>
        <w:t>по адр</w:t>
      </w:r>
      <w:r>
        <w:rPr>
          <w:sz w:val="28"/>
          <w:szCs w:val="28"/>
        </w:rPr>
        <w:t xml:space="preserve">есу: </w:t>
      </w:r>
      <w:r w:rsidRPr="00427390">
        <w:rPr>
          <w:sz w:val="28"/>
          <w:szCs w:val="28"/>
        </w:rPr>
        <w:t>г.Бор</w:t>
      </w:r>
      <w:r>
        <w:rPr>
          <w:sz w:val="28"/>
          <w:szCs w:val="28"/>
        </w:rPr>
        <w:t>,</w:t>
      </w:r>
      <w:r w:rsidRPr="00427390">
        <w:rPr>
          <w:sz w:val="28"/>
          <w:szCs w:val="28"/>
        </w:rPr>
        <w:t xml:space="preserve"> м</w:t>
      </w:r>
      <w:r>
        <w:rPr>
          <w:sz w:val="28"/>
          <w:szCs w:val="28"/>
        </w:rPr>
        <w:t>икрорайон</w:t>
      </w:r>
      <w:r w:rsidRPr="00427390">
        <w:rPr>
          <w:sz w:val="28"/>
          <w:szCs w:val="28"/>
        </w:rPr>
        <w:t xml:space="preserve"> "Красногорка" </w:t>
      </w:r>
      <w:r>
        <w:rPr>
          <w:sz w:val="28"/>
          <w:szCs w:val="28"/>
        </w:rPr>
        <w:t xml:space="preserve">г. Бор </w:t>
      </w:r>
      <w:r w:rsidRPr="00427390">
        <w:rPr>
          <w:sz w:val="28"/>
          <w:szCs w:val="28"/>
        </w:rPr>
        <w:t>Нижегородской обл</w:t>
      </w:r>
      <w:r>
        <w:rPr>
          <w:sz w:val="28"/>
          <w:szCs w:val="28"/>
        </w:rPr>
        <w:t>асти»</w:t>
      </w:r>
      <w:r w:rsidRPr="00427390">
        <w:rPr>
          <w:sz w:val="28"/>
          <w:szCs w:val="28"/>
        </w:rPr>
        <w:t>;</w:t>
      </w:r>
    </w:p>
    <w:p w:rsidR="00692A37" w:rsidRDefault="00692A37" w:rsidP="00692A37">
      <w:pPr>
        <w:ind w:left="360" w:firstLine="900"/>
        <w:jc w:val="both"/>
        <w:rPr>
          <w:sz w:val="28"/>
          <w:szCs w:val="28"/>
        </w:rPr>
      </w:pPr>
      <w:r w:rsidRPr="00427390">
        <w:rPr>
          <w:sz w:val="28"/>
          <w:szCs w:val="28"/>
        </w:rPr>
        <w:t xml:space="preserve">- </w:t>
      </w:r>
      <w:r>
        <w:rPr>
          <w:sz w:val="28"/>
          <w:szCs w:val="28"/>
        </w:rPr>
        <w:t>в</w:t>
      </w:r>
      <w:r w:rsidRPr="00427390">
        <w:rPr>
          <w:sz w:val="28"/>
          <w:szCs w:val="28"/>
        </w:rPr>
        <w:t>ыполнены строительно-монтажные работы на объекте "Межквартал</w:t>
      </w:r>
      <w:r w:rsidRPr="00427390">
        <w:rPr>
          <w:sz w:val="28"/>
          <w:szCs w:val="28"/>
        </w:rPr>
        <w:t>ь</w:t>
      </w:r>
      <w:r w:rsidRPr="00427390">
        <w:rPr>
          <w:sz w:val="28"/>
          <w:szCs w:val="28"/>
        </w:rPr>
        <w:t xml:space="preserve">ный проезд между 3 и 4 кварталами жилого района "Боталово-4", произведено устройство </w:t>
      </w:r>
      <w:smartTag w:uri="urn:schemas-microsoft-com:office:smarttags" w:element="metricconverter">
        <w:smartTagPr>
          <w:attr w:name="ProductID" w:val="1 270 м2"/>
        </w:smartTagPr>
        <w:r w:rsidRPr="00427390">
          <w:rPr>
            <w:sz w:val="28"/>
            <w:szCs w:val="28"/>
          </w:rPr>
          <w:t>1</w:t>
        </w:r>
        <w:r w:rsidR="00964606">
          <w:rPr>
            <w:sz w:val="28"/>
            <w:szCs w:val="28"/>
          </w:rPr>
          <w:t xml:space="preserve"> </w:t>
        </w:r>
        <w:r w:rsidRPr="00427390">
          <w:rPr>
            <w:sz w:val="28"/>
            <w:szCs w:val="28"/>
          </w:rPr>
          <w:t>270 м</w:t>
        </w:r>
        <w:r w:rsidRPr="00964606">
          <w:rPr>
            <w:sz w:val="28"/>
            <w:szCs w:val="28"/>
            <w:vertAlign w:val="superscript"/>
          </w:rPr>
          <w:t>2</w:t>
        </w:r>
      </w:smartTag>
      <w:r w:rsidRPr="00427390">
        <w:rPr>
          <w:sz w:val="28"/>
          <w:szCs w:val="28"/>
        </w:rPr>
        <w:t xml:space="preserve"> асфальтобетонного покрытия.;</w:t>
      </w:r>
    </w:p>
    <w:p w:rsidR="00692A37" w:rsidRDefault="00692A37" w:rsidP="00692A37">
      <w:pPr>
        <w:ind w:left="360" w:firstLine="900"/>
        <w:jc w:val="both"/>
        <w:rPr>
          <w:sz w:val="28"/>
          <w:szCs w:val="28"/>
        </w:rPr>
      </w:pPr>
      <w:r w:rsidRPr="00427390">
        <w:rPr>
          <w:sz w:val="28"/>
          <w:szCs w:val="28"/>
        </w:rPr>
        <w:t xml:space="preserve">- </w:t>
      </w:r>
      <w:r>
        <w:rPr>
          <w:sz w:val="28"/>
          <w:szCs w:val="28"/>
        </w:rPr>
        <w:t>з</w:t>
      </w:r>
      <w:r w:rsidRPr="00427390">
        <w:rPr>
          <w:sz w:val="28"/>
          <w:szCs w:val="28"/>
        </w:rPr>
        <w:t>авершены строительно-монтажные работы на объекте "Подъезд к об</w:t>
      </w:r>
      <w:r w:rsidRPr="00427390">
        <w:rPr>
          <w:sz w:val="28"/>
          <w:szCs w:val="28"/>
        </w:rPr>
        <w:t>ъ</w:t>
      </w:r>
      <w:r w:rsidRPr="00427390">
        <w:rPr>
          <w:sz w:val="28"/>
          <w:szCs w:val="28"/>
        </w:rPr>
        <w:t xml:space="preserve">екту "Тепличный комплекс площадью </w:t>
      </w:r>
      <w:smartTag w:uri="urn:schemas-microsoft-com:office:smarttags" w:element="metricconverter">
        <w:smartTagPr>
          <w:attr w:name="ProductID" w:val="17 га"/>
        </w:smartTagPr>
        <w:r w:rsidRPr="00427390">
          <w:rPr>
            <w:sz w:val="28"/>
            <w:szCs w:val="28"/>
          </w:rPr>
          <w:t>17</w:t>
        </w:r>
        <w:r w:rsidR="00964606">
          <w:rPr>
            <w:sz w:val="28"/>
            <w:szCs w:val="28"/>
          </w:rPr>
          <w:t xml:space="preserve"> </w:t>
        </w:r>
        <w:r w:rsidRPr="00427390">
          <w:rPr>
            <w:sz w:val="28"/>
            <w:szCs w:val="28"/>
          </w:rPr>
          <w:t>га</w:t>
        </w:r>
      </w:smartTag>
      <w:r w:rsidRPr="00427390">
        <w:rPr>
          <w:sz w:val="28"/>
          <w:szCs w:val="28"/>
        </w:rPr>
        <w:t>, г.</w:t>
      </w:r>
      <w:r w:rsidR="00964606">
        <w:rPr>
          <w:sz w:val="28"/>
          <w:szCs w:val="28"/>
        </w:rPr>
        <w:t xml:space="preserve"> </w:t>
      </w:r>
      <w:r w:rsidRPr="00427390">
        <w:rPr>
          <w:sz w:val="28"/>
          <w:szCs w:val="28"/>
        </w:rPr>
        <w:t xml:space="preserve">Бор, Ситниковский с/с, южнее д.Телятьево", произведено устройство асфальтобетонного покрытия с нанесением разметки </w:t>
      </w:r>
      <w:smartTag w:uri="urn:schemas-microsoft-com:office:smarttags" w:element="metricconverter">
        <w:smartTagPr>
          <w:attr w:name="ProductID" w:val="2 090 м2"/>
        </w:smartTagPr>
        <w:r w:rsidRPr="00427390">
          <w:rPr>
            <w:sz w:val="28"/>
            <w:szCs w:val="28"/>
          </w:rPr>
          <w:t>2</w:t>
        </w:r>
        <w:r w:rsidR="00964606">
          <w:rPr>
            <w:sz w:val="28"/>
            <w:szCs w:val="28"/>
          </w:rPr>
          <w:t xml:space="preserve"> </w:t>
        </w:r>
        <w:r w:rsidRPr="00427390">
          <w:rPr>
            <w:sz w:val="28"/>
            <w:szCs w:val="28"/>
          </w:rPr>
          <w:t>090 м</w:t>
        </w:r>
        <w:r w:rsidRPr="00964606">
          <w:rPr>
            <w:sz w:val="28"/>
            <w:szCs w:val="28"/>
            <w:vertAlign w:val="superscript"/>
          </w:rPr>
          <w:t>2</w:t>
        </w:r>
      </w:smartTag>
      <w:r w:rsidRPr="00427390">
        <w:rPr>
          <w:sz w:val="28"/>
          <w:szCs w:val="28"/>
        </w:rPr>
        <w:t>;</w:t>
      </w:r>
    </w:p>
    <w:p w:rsidR="00692A37" w:rsidRDefault="00692A37" w:rsidP="00692A37">
      <w:pPr>
        <w:ind w:left="360" w:firstLine="900"/>
        <w:jc w:val="both"/>
        <w:rPr>
          <w:sz w:val="28"/>
          <w:szCs w:val="28"/>
        </w:rPr>
      </w:pPr>
      <w:r w:rsidRPr="00427390">
        <w:rPr>
          <w:sz w:val="28"/>
          <w:szCs w:val="28"/>
        </w:rPr>
        <w:t xml:space="preserve">- </w:t>
      </w:r>
      <w:r>
        <w:rPr>
          <w:sz w:val="28"/>
          <w:szCs w:val="28"/>
        </w:rPr>
        <w:t>з</w:t>
      </w:r>
      <w:r w:rsidRPr="00427390">
        <w:rPr>
          <w:sz w:val="28"/>
          <w:szCs w:val="28"/>
        </w:rPr>
        <w:t xml:space="preserve">авершены строительно-монтажные работы на объекте "Пожарный съезд к объекту: "Тепличный комплекс площадью </w:t>
      </w:r>
      <w:smartTag w:uri="urn:schemas-microsoft-com:office:smarttags" w:element="metricconverter">
        <w:smartTagPr>
          <w:attr w:name="ProductID" w:val="17 га"/>
        </w:smartTagPr>
        <w:r w:rsidRPr="00427390">
          <w:rPr>
            <w:sz w:val="28"/>
            <w:szCs w:val="28"/>
          </w:rPr>
          <w:t>17</w:t>
        </w:r>
        <w:r w:rsidR="0047223E">
          <w:rPr>
            <w:sz w:val="28"/>
            <w:szCs w:val="28"/>
          </w:rPr>
          <w:t xml:space="preserve"> </w:t>
        </w:r>
        <w:r w:rsidRPr="00427390">
          <w:rPr>
            <w:sz w:val="28"/>
            <w:szCs w:val="28"/>
          </w:rPr>
          <w:t>га</w:t>
        </w:r>
      </w:smartTag>
      <w:r w:rsidRPr="00427390">
        <w:rPr>
          <w:sz w:val="28"/>
          <w:szCs w:val="28"/>
        </w:rPr>
        <w:t>, г.Бор, Ситниковский с/с, ю</w:t>
      </w:r>
      <w:r w:rsidRPr="00427390">
        <w:rPr>
          <w:sz w:val="28"/>
          <w:szCs w:val="28"/>
        </w:rPr>
        <w:t>ж</w:t>
      </w:r>
      <w:r w:rsidRPr="00427390">
        <w:rPr>
          <w:sz w:val="28"/>
          <w:szCs w:val="28"/>
        </w:rPr>
        <w:t>нее д.Телятьево с софинансированием из областного бюджета, произведено ус</w:t>
      </w:r>
      <w:r w:rsidRPr="00427390">
        <w:rPr>
          <w:sz w:val="28"/>
          <w:szCs w:val="28"/>
        </w:rPr>
        <w:t>т</w:t>
      </w:r>
      <w:r w:rsidRPr="00427390">
        <w:rPr>
          <w:sz w:val="28"/>
          <w:szCs w:val="28"/>
        </w:rPr>
        <w:t xml:space="preserve">ройство покрытия из серповидного профиля на площади </w:t>
      </w:r>
      <w:smartTag w:uri="urn:schemas-microsoft-com:office:smarttags" w:element="metricconverter">
        <w:smartTagPr>
          <w:attr w:name="ProductID" w:val="1 236 м2"/>
        </w:smartTagPr>
        <w:r w:rsidRPr="00427390">
          <w:rPr>
            <w:sz w:val="28"/>
            <w:szCs w:val="28"/>
          </w:rPr>
          <w:t>1</w:t>
        </w:r>
        <w:r w:rsidR="0047223E">
          <w:rPr>
            <w:sz w:val="28"/>
            <w:szCs w:val="28"/>
          </w:rPr>
          <w:t xml:space="preserve"> </w:t>
        </w:r>
        <w:r w:rsidRPr="00427390">
          <w:rPr>
            <w:sz w:val="28"/>
            <w:szCs w:val="28"/>
          </w:rPr>
          <w:t>236 м</w:t>
        </w:r>
        <w:r w:rsidRPr="0047223E">
          <w:rPr>
            <w:sz w:val="28"/>
            <w:szCs w:val="28"/>
            <w:vertAlign w:val="superscript"/>
          </w:rPr>
          <w:t>2</w:t>
        </w:r>
      </w:smartTag>
      <w:r w:rsidRPr="00427390">
        <w:rPr>
          <w:sz w:val="28"/>
          <w:szCs w:val="28"/>
        </w:rPr>
        <w:t>;</w:t>
      </w:r>
    </w:p>
    <w:p w:rsidR="00582982" w:rsidRDefault="00582982" w:rsidP="00692A37">
      <w:pPr>
        <w:ind w:left="360" w:firstLine="900"/>
        <w:jc w:val="both"/>
        <w:rPr>
          <w:sz w:val="28"/>
          <w:szCs w:val="28"/>
        </w:rPr>
      </w:pPr>
      <w:r w:rsidRPr="00427390">
        <w:rPr>
          <w:sz w:val="28"/>
          <w:szCs w:val="28"/>
        </w:rPr>
        <w:t>-</w:t>
      </w:r>
      <w:r>
        <w:rPr>
          <w:sz w:val="28"/>
          <w:szCs w:val="28"/>
        </w:rPr>
        <w:t xml:space="preserve"> в</w:t>
      </w:r>
      <w:r w:rsidRPr="00427390">
        <w:rPr>
          <w:sz w:val="28"/>
          <w:szCs w:val="28"/>
        </w:rPr>
        <w:t>ыполнены проектно-сметные работы по объекту "Строительство пеш</w:t>
      </w:r>
      <w:r w:rsidRPr="00427390">
        <w:rPr>
          <w:sz w:val="28"/>
          <w:szCs w:val="28"/>
        </w:rPr>
        <w:t>е</w:t>
      </w:r>
      <w:r w:rsidRPr="00427390">
        <w:rPr>
          <w:sz w:val="28"/>
          <w:szCs w:val="28"/>
        </w:rPr>
        <w:t>ходного моста в г.Бор";</w:t>
      </w:r>
    </w:p>
    <w:p w:rsidR="00692A37" w:rsidRPr="00427390" w:rsidRDefault="00692A37" w:rsidP="00692A37">
      <w:pPr>
        <w:ind w:left="360" w:firstLine="900"/>
        <w:jc w:val="both"/>
        <w:rPr>
          <w:sz w:val="28"/>
          <w:szCs w:val="28"/>
        </w:rPr>
      </w:pPr>
      <w:r w:rsidRPr="00427390">
        <w:rPr>
          <w:sz w:val="28"/>
          <w:szCs w:val="28"/>
        </w:rPr>
        <w:t xml:space="preserve">- </w:t>
      </w:r>
      <w:r>
        <w:rPr>
          <w:sz w:val="28"/>
          <w:szCs w:val="28"/>
        </w:rPr>
        <w:t>н</w:t>
      </w:r>
      <w:r w:rsidRPr="00427390">
        <w:rPr>
          <w:sz w:val="28"/>
          <w:szCs w:val="28"/>
        </w:rPr>
        <w:t xml:space="preserve">ачато строительство </w:t>
      </w:r>
      <w:r w:rsidR="00582982" w:rsidRPr="00427390">
        <w:rPr>
          <w:sz w:val="28"/>
          <w:szCs w:val="28"/>
        </w:rPr>
        <w:t xml:space="preserve">объект </w:t>
      </w:r>
      <w:r w:rsidRPr="00427390">
        <w:rPr>
          <w:sz w:val="28"/>
          <w:szCs w:val="28"/>
        </w:rPr>
        <w:t>"Пешеходн</w:t>
      </w:r>
      <w:r w:rsidR="00582982">
        <w:rPr>
          <w:sz w:val="28"/>
          <w:szCs w:val="28"/>
        </w:rPr>
        <w:t>ый</w:t>
      </w:r>
      <w:r w:rsidRPr="00427390">
        <w:rPr>
          <w:sz w:val="28"/>
          <w:szCs w:val="28"/>
        </w:rPr>
        <w:t xml:space="preserve"> мост в г.Бор";</w:t>
      </w:r>
    </w:p>
    <w:p w:rsidR="00692A37" w:rsidRPr="00427390" w:rsidRDefault="00692A37" w:rsidP="00692A37">
      <w:pPr>
        <w:ind w:left="360" w:firstLine="900"/>
        <w:jc w:val="both"/>
        <w:rPr>
          <w:sz w:val="28"/>
          <w:szCs w:val="28"/>
        </w:rPr>
      </w:pPr>
      <w:r w:rsidRPr="00427390">
        <w:rPr>
          <w:sz w:val="28"/>
          <w:szCs w:val="28"/>
        </w:rPr>
        <w:t xml:space="preserve">- </w:t>
      </w:r>
      <w:r>
        <w:rPr>
          <w:sz w:val="28"/>
          <w:szCs w:val="28"/>
        </w:rPr>
        <w:t>в</w:t>
      </w:r>
      <w:r w:rsidRPr="00427390">
        <w:rPr>
          <w:sz w:val="28"/>
          <w:szCs w:val="28"/>
        </w:rPr>
        <w:t>ыполнены проектно-сметные работы по объекту «Строительство гидр</w:t>
      </w:r>
      <w:r w:rsidRPr="00427390">
        <w:rPr>
          <w:sz w:val="28"/>
          <w:szCs w:val="28"/>
        </w:rPr>
        <w:t>о</w:t>
      </w:r>
      <w:r w:rsidRPr="00427390">
        <w:rPr>
          <w:sz w:val="28"/>
          <w:szCs w:val="28"/>
        </w:rPr>
        <w:t xml:space="preserve">технического сооружения в г.Бор»; </w:t>
      </w:r>
    </w:p>
    <w:p w:rsidR="00A11434" w:rsidRPr="00427390" w:rsidRDefault="00A11434" w:rsidP="00576EAC">
      <w:pPr>
        <w:ind w:left="360" w:firstLine="900"/>
        <w:jc w:val="both"/>
        <w:rPr>
          <w:sz w:val="28"/>
          <w:szCs w:val="28"/>
        </w:rPr>
      </w:pPr>
      <w:r w:rsidRPr="00427390">
        <w:rPr>
          <w:sz w:val="28"/>
          <w:szCs w:val="28"/>
        </w:rPr>
        <w:t>-</w:t>
      </w:r>
      <w:r w:rsidR="00576EAC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427390">
        <w:rPr>
          <w:sz w:val="28"/>
          <w:szCs w:val="28"/>
        </w:rPr>
        <w:t>родолжены начатые в 2019 году проектно-сметные работы по объекту "Канализационные очистные сооружения, производительностью 400 м</w:t>
      </w:r>
      <w:r w:rsidRPr="00576EAC">
        <w:rPr>
          <w:sz w:val="28"/>
          <w:szCs w:val="28"/>
          <w:vertAlign w:val="superscript"/>
        </w:rPr>
        <w:t>3</w:t>
      </w:r>
      <w:r w:rsidRPr="00427390">
        <w:rPr>
          <w:sz w:val="28"/>
          <w:szCs w:val="28"/>
        </w:rPr>
        <w:t xml:space="preserve">/сут. п.Чистое Борское Редькинского сельсовета </w:t>
      </w:r>
      <w:r w:rsidR="00576EAC">
        <w:rPr>
          <w:sz w:val="28"/>
          <w:szCs w:val="28"/>
        </w:rPr>
        <w:t xml:space="preserve">городского округа город </w:t>
      </w:r>
      <w:r w:rsidRPr="00427390">
        <w:rPr>
          <w:sz w:val="28"/>
          <w:szCs w:val="28"/>
        </w:rPr>
        <w:t>Бор Нижег</w:t>
      </w:r>
      <w:r w:rsidRPr="00427390">
        <w:rPr>
          <w:sz w:val="28"/>
          <w:szCs w:val="28"/>
        </w:rPr>
        <w:t>о</w:t>
      </w:r>
      <w:r w:rsidRPr="00427390">
        <w:rPr>
          <w:sz w:val="28"/>
          <w:szCs w:val="28"/>
        </w:rPr>
        <w:t>родской области;</w:t>
      </w:r>
    </w:p>
    <w:p w:rsidR="00A11434" w:rsidRPr="00427390" w:rsidRDefault="00A11434" w:rsidP="00576EAC">
      <w:pPr>
        <w:ind w:left="360" w:firstLine="900"/>
        <w:jc w:val="both"/>
        <w:rPr>
          <w:sz w:val="28"/>
          <w:szCs w:val="28"/>
        </w:rPr>
      </w:pPr>
      <w:r w:rsidRPr="00427390">
        <w:rPr>
          <w:sz w:val="28"/>
          <w:szCs w:val="28"/>
        </w:rPr>
        <w:t>-</w:t>
      </w:r>
      <w:r w:rsidR="00576EAC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427390">
        <w:rPr>
          <w:sz w:val="28"/>
          <w:szCs w:val="28"/>
        </w:rPr>
        <w:t>родолжены начатые в 2019 году проектно-сметные работы по объекту "Канализационные очистные сооружения,150 м</w:t>
      </w:r>
      <w:r w:rsidRPr="00AD569E">
        <w:rPr>
          <w:sz w:val="28"/>
          <w:szCs w:val="28"/>
          <w:vertAlign w:val="superscript"/>
        </w:rPr>
        <w:t>3</w:t>
      </w:r>
      <w:r w:rsidRPr="00427390">
        <w:rPr>
          <w:sz w:val="28"/>
          <w:szCs w:val="28"/>
        </w:rPr>
        <w:t>/сут. в п.Большеорловское Оста</w:t>
      </w:r>
      <w:r w:rsidRPr="00427390">
        <w:rPr>
          <w:sz w:val="28"/>
          <w:szCs w:val="28"/>
        </w:rPr>
        <w:t>н</w:t>
      </w:r>
      <w:r w:rsidRPr="00427390">
        <w:rPr>
          <w:sz w:val="28"/>
          <w:szCs w:val="28"/>
        </w:rPr>
        <w:t xml:space="preserve">кинского с/с </w:t>
      </w:r>
      <w:r w:rsidR="00AD569E">
        <w:rPr>
          <w:sz w:val="28"/>
          <w:szCs w:val="28"/>
        </w:rPr>
        <w:t xml:space="preserve">городского округа город </w:t>
      </w:r>
      <w:r w:rsidR="00AD569E" w:rsidRPr="00427390">
        <w:rPr>
          <w:sz w:val="28"/>
          <w:szCs w:val="28"/>
        </w:rPr>
        <w:t>Бор Нижегородской области</w:t>
      </w:r>
      <w:r w:rsidRPr="00427390">
        <w:rPr>
          <w:sz w:val="28"/>
          <w:szCs w:val="28"/>
        </w:rPr>
        <w:t>";</w:t>
      </w:r>
    </w:p>
    <w:p w:rsidR="00A11434" w:rsidRPr="00427390" w:rsidRDefault="00A11434" w:rsidP="00576EAC">
      <w:pPr>
        <w:ind w:left="360" w:firstLine="900"/>
        <w:jc w:val="both"/>
        <w:rPr>
          <w:sz w:val="28"/>
          <w:szCs w:val="28"/>
        </w:rPr>
      </w:pPr>
      <w:r w:rsidRPr="00427390">
        <w:rPr>
          <w:sz w:val="28"/>
          <w:szCs w:val="28"/>
        </w:rPr>
        <w:t>-</w:t>
      </w:r>
      <w:r w:rsidR="00AD569E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427390">
        <w:rPr>
          <w:sz w:val="28"/>
          <w:szCs w:val="28"/>
        </w:rPr>
        <w:t>авершены начатые в 2019 году строительно-монтажные работы по об</w:t>
      </w:r>
      <w:r w:rsidRPr="00427390">
        <w:rPr>
          <w:sz w:val="28"/>
          <w:szCs w:val="28"/>
        </w:rPr>
        <w:t>ъ</w:t>
      </w:r>
      <w:r w:rsidRPr="00427390">
        <w:rPr>
          <w:sz w:val="28"/>
          <w:szCs w:val="28"/>
        </w:rPr>
        <w:t>екту "Реконструкция канализационных очистных сооружений в д.Красная Слоб</w:t>
      </w:r>
      <w:r w:rsidRPr="00427390">
        <w:rPr>
          <w:sz w:val="28"/>
          <w:szCs w:val="28"/>
        </w:rPr>
        <w:t>о</w:t>
      </w:r>
      <w:r w:rsidRPr="00427390">
        <w:rPr>
          <w:sz w:val="28"/>
          <w:szCs w:val="28"/>
        </w:rPr>
        <w:t>да Борского района Нижегородской обл</w:t>
      </w:r>
      <w:r w:rsidR="00AD569E">
        <w:rPr>
          <w:sz w:val="28"/>
          <w:szCs w:val="28"/>
        </w:rPr>
        <w:t>асти</w:t>
      </w:r>
      <w:r w:rsidRPr="00427390">
        <w:rPr>
          <w:sz w:val="28"/>
          <w:szCs w:val="28"/>
        </w:rPr>
        <w:t xml:space="preserve">", производительностью </w:t>
      </w:r>
      <w:smartTag w:uri="urn:schemas-microsoft-com:office:smarttags" w:element="metricconverter">
        <w:smartTagPr>
          <w:attr w:name="ProductID" w:val="300 м3"/>
        </w:smartTagPr>
        <w:r w:rsidRPr="00427390">
          <w:rPr>
            <w:sz w:val="28"/>
            <w:szCs w:val="28"/>
          </w:rPr>
          <w:t>300</w:t>
        </w:r>
        <w:r w:rsidR="00AD569E">
          <w:rPr>
            <w:sz w:val="28"/>
            <w:szCs w:val="28"/>
          </w:rPr>
          <w:t xml:space="preserve"> </w:t>
        </w:r>
        <w:r w:rsidRPr="00427390">
          <w:rPr>
            <w:sz w:val="28"/>
            <w:szCs w:val="28"/>
          </w:rPr>
          <w:t>м</w:t>
        </w:r>
        <w:r w:rsidRPr="00AD569E">
          <w:rPr>
            <w:sz w:val="28"/>
            <w:szCs w:val="28"/>
            <w:vertAlign w:val="superscript"/>
          </w:rPr>
          <w:t>3</w:t>
        </w:r>
      </w:smartTag>
      <w:r w:rsidRPr="00427390">
        <w:rPr>
          <w:sz w:val="28"/>
          <w:szCs w:val="28"/>
        </w:rPr>
        <w:t xml:space="preserve"> в с</w:t>
      </w:r>
      <w:r w:rsidRPr="00427390">
        <w:rPr>
          <w:sz w:val="28"/>
          <w:szCs w:val="28"/>
        </w:rPr>
        <w:t>у</w:t>
      </w:r>
      <w:r w:rsidRPr="00427390">
        <w:rPr>
          <w:sz w:val="28"/>
          <w:szCs w:val="28"/>
        </w:rPr>
        <w:t xml:space="preserve">тки, протяженностью сетей напорной канализации </w:t>
      </w:r>
      <w:smartTag w:uri="urn:schemas-microsoft-com:office:smarttags" w:element="metricconverter">
        <w:smartTagPr>
          <w:attr w:name="ProductID" w:val="2616 м"/>
        </w:smartTagPr>
        <w:r w:rsidRPr="00427390">
          <w:rPr>
            <w:sz w:val="28"/>
            <w:szCs w:val="28"/>
          </w:rPr>
          <w:t>2616 м</w:t>
        </w:r>
      </w:smartTag>
      <w:r w:rsidRPr="00427390">
        <w:rPr>
          <w:sz w:val="28"/>
          <w:szCs w:val="28"/>
        </w:rPr>
        <w:t>;</w:t>
      </w:r>
    </w:p>
    <w:p w:rsidR="00A11434" w:rsidRDefault="00A11434" w:rsidP="00576EAC">
      <w:pPr>
        <w:ind w:left="360" w:firstLine="900"/>
        <w:jc w:val="both"/>
        <w:rPr>
          <w:sz w:val="28"/>
          <w:szCs w:val="28"/>
        </w:rPr>
      </w:pPr>
      <w:r w:rsidRPr="00427390">
        <w:rPr>
          <w:sz w:val="28"/>
          <w:szCs w:val="28"/>
        </w:rPr>
        <w:lastRenderedPageBreak/>
        <w:t>-</w:t>
      </w:r>
      <w:r w:rsidR="004212A2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427390">
        <w:rPr>
          <w:sz w:val="28"/>
          <w:szCs w:val="28"/>
        </w:rPr>
        <w:t xml:space="preserve">ачаты работы на объекте "Детский сад на 240 мест </w:t>
      </w:r>
      <w:r w:rsidR="004212A2" w:rsidRPr="00427390">
        <w:rPr>
          <w:sz w:val="28"/>
          <w:szCs w:val="28"/>
        </w:rPr>
        <w:t>по адр</w:t>
      </w:r>
      <w:r w:rsidR="004212A2">
        <w:rPr>
          <w:sz w:val="28"/>
          <w:szCs w:val="28"/>
        </w:rPr>
        <w:t xml:space="preserve">есу: </w:t>
      </w:r>
      <w:r w:rsidR="004212A2" w:rsidRPr="00427390">
        <w:rPr>
          <w:sz w:val="28"/>
          <w:szCs w:val="28"/>
        </w:rPr>
        <w:t>г.Бор</w:t>
      </w:r>
      <w:r w:rsidR="004212A2">
        <w:rPr>
          <w:sz w:val="28"/>
          <w:szCs w:val="28"/>
        </w:rPr>
        <w:t>,</w:t>
      </w:r>
      <w:r w:rsidR="004212A2" w:rsidRPr="00427390">
        <w:rPr>
          <w:sz w:val="28"/>
          <w:szCs w:val="28"/>
        </w:rPr>
        <w:t xml:space="preserve"> м</w:t>
      </w:r>
      <w:r w:rsidR="004212A2">
        <w:rPr>
          <w:sz w:val="28"/>
          <w:szCs w:val="28"/>
        </w:rPr>
        <w:t>икрорайон</w:t>
      </w:r>
      <w:r w:rsidR="004212A2" w:rsidRPr="00427390">
        <w:rPr>
          <w:sz w:val="28"/>
          <w:szCs w:val="28"/>
        </w:rPr>
        <w:t xml:space="preserve"> "Красногорка" </w:t>
      </w:r>
      <w:r w:rsidR="004212A2">
        <w:rPr>
          <w:sz w:val="28"/>
          <w:szCs w:val="28"/>
        </w:rPr>
        <w:t xml:space="preserve">г. Бор </w:t>
      </w:r>
      <w:r w:rsidR="004212A2" w:rsidRPr="00427390">
        <w:rPr>
          <w:sz w:val="28"/>
          <w:szCs w:val="28"/>
        </w:rPr>
        <w:t>Нижегородской обл</w:t>
      </w:r>
      <w:r w:rsidR="004212A2">
        <w:rPr>
          <w:sz w:val="28"/>
          <w:szCs w:val="28"/>
        </w:rPr>
        <w:t>асти</w:t>
      </w:r>
      <w:r w:rsidRPr="00427390">
        <w:rPr>
          <w:sz w:val="28"/>
          <w:szCs w:val="28"/>
        </w:rPr>
        <w:t xml:space="preserve">", планируется ввести в эксплуатацию 2-х этажное здание с подвалом площадью </w:t>
      </w:r>
      <w:smartTag w:uri="urn:schemas-microsoft-com:office:smarttags" w:element="metricconverter">
        <w:smartTagPr>
          <w:attr w:name="ProductID" w:val="6 691,1 м2"/>
        </w:smartTagPr>
        <w:r w:rsidRPr="00427390">
          <w:rPr>
            <w:sz w:val="28"/>
            <w:szCs w:val="28"/>
          </w:rPr>
          <w:t>6</w:t>
        </w:r>
        <w:r w:rsidR="004212A2">
          <w:rPr>
            <w:sz w:val="28"/>
            <w:szCs w:val="28"/>
          </w:rPr>
          <w:t xml:space="preserve"> </w:t>
        </w:r>
        <w:r w:rsidRPr="00427390">
          <w:rPr>
            <w:sz w:val="28"/>
            <w:szCs w:val="28"/>
          </w:rPr>
          <w:t>691,1</w:t>
        </w:r>
        <w:r w:rsidR="004212A2">
          <w:rPr>
            <w:sz w:val="28"/>
            <w:szCs w:val="28"/>
          </w:rPr>
          <w:t xml:space="preserve"> </w:t>
        </w:r>
        <w:r w:rsidRPr="00427390">
          <w:rPr>
            <w:sz w:val="28"/>
            <w:szCs w:val="28"/>
          </w:rPr>
          <w:t>м</w:t>
        </w:r>
        <w:r w:rsidRPr="004212A2">
          <w:rPr>
            <w:sz w:val="28"/>
            <w:szCs w:val="28"/>
            <w:vertAlign w:val="superscript"/>
          </w:rPr>
          <w:t>2</w:t>
        </w:r>
      </w:smartTag>
      <w:r w:rsidRPr="00427390">
        <w:rPr>
          <w:sz w:val="28"/>
          <w:szCs w:val="28"/>
        </w:rPr>
        <w:t>, материал стен</w:t>
      </w:r>
      <w:r w:rsidR="004212A2">
        <w:rPr>
          <w:sz w:val="28"/>
          <w:szCs w:val="28"/>
        </w:rPr>
        <w:t xml:space="preserve"> </w:t>
      </w:r>
      <w:r w:rsidRPr="00427390">
        <w:rPr>
          <w:sz w:val="28"/>
          <w:szCs w:val="28"/>
        </w:rPr>
        <w:t xml:space="preserve">- газосиликатный кирпич, с наружным утеплением из минплит, с облицовкой фактурной штукатуркой, строительный объем </w:t>
      </w:r>
      <w:smartTag w:uri="urn:schemas-microsoft-com:office:smarttags" w:element="metricconverter">
        <w:smartTagPr>
          <w:attr w:name="ProductID" w:val="27 696,8 м3"/>
        </w:smartTagPr>
        <w:r w:rsidRPr="00427390">
          <w:rPr>
            <w:sz w:val="28"/>
            <w:szCs w:val="28"/>
          </w:rPr>
          <w:t>27 696,8 м</w:t>
        </w:r>
        <w:r w:rsidRPr="004212A2">
          <w:rPr>
            <w:sz w:val="28"/>
            <w:szCs w:val="28"/>
            <w:vertAlign w:val="superscript"/>
          </w:rPr>
          <w:t>3</w:t>
        </w:r>
      </w:smartTag>
      <w:r w:rsidRPr="00427390">
        <w:rPr>
          <w:sz w:val="28"/>
          <w:szCs w:val="28"/>
        </w:rPr>
        <w:t>;</w:t>
      </w:r>
    </w:p>
    <w:p w:rsidR="00A11434" w:rsidRPr="00427390" w:rsidRDefault="00A11434" w:rsidP="00576EAC">
      <w:pPr>
        <w:ind w:left="360" w:firstLine="900"/>
        <w:jc w:val="both"/>
        <w:rPr>
          <w:sz w:val="28"/>
          <w:szCs w:val="28"/>
        </w:rPr>
      </w:pPr>
      <w:r w:rsidRPr="00427390">
        <w:rPr>
          <w:sz w:val="28"/>
          <w:szCs w:val="28"/>
        </w:rPr>
        <w:t xml:space="preserve">- </w:t>
      </w:r>
      <w:r>
        <w:rPr>
          <w:sz w:val="28"/>
          <w:szCs w:val="28"/>
        </w:rPr>
        <w:t>з</w:t>
      </w:r>
      <w:r w:rsidRPr="00427390">
        <w:rPr>
          <w:sz w:val="28"/>
          <w:szCs w:val="28"/>
        </w:rPr>
        <w:t>авершены строительно-монтажные работы по объекту "Пристрой на 60 мест к существующему МАДОУ детскому саду №</w:t>
      </w:r>
      <w:r w:rsidR="00B62ED3">
        <w:rPr>
          <w:sz w:val="28"/>
          <w:szCs w:val="28"/>
        </w:rPr>
        <w:t xml:space="preserve"> </w:t>
      </w:r>
      <w:r w:rsidRPr="00427390">
        <w:rPr>
          <w:sz w:val="28"/>
          <w:szCs w:val="28"/>
        </w:rPr>
        <w:t>13 "Дельфинчик", расположе</w:t>
      </w:r>
      <w:r w:rsidRPr="00427390">
        <w:rPr>
          <w:sz w:val="28"/>
          <w:szCs w:val="28"/>
        </w:rPr>
        <w:t>н</w:t>
      </w:r>
      <w:r w:rsidRPr="00427390">
        <w:rPr>
          <w:sz w:val="28"/>
          <w:szCs w:val="28"/>
        </w:rPr>
        <w:t xml:space="preserve">ному по адресу: Нижегородская область, г.Бор, микрорайон </w:t>
      </w:r>
      <w:r w:rsidR="00B62ED3">
        <w:rPr>
          <w:sz w:val="28"/>
          <w:szCs w:val="28"/>
        </w:rPr>
        <w:t>«</w:t>
      </w:r>
      <w:r w:rsidRPr="00427390">
        <w:rPr>
          <w:sz w:val="28"/>
          <w:szCs w:val="28"/>
        </w:rPr>
        <w:t>Прибрежный</w:t>
      </w:r>
      <w:r w:rsidR="00B62ED3">
        <w:rPr>
          <w:sz w:val="28"/>
          <w:szCs w:val="28"/>
        </w:rPr>
        <w:t>»</w:t>
      </w:r>
      <w:r w:rsidRPr="00427390">
        <w:rPr>
          <w:sz w:val="28"/>
          <w:szCs w:val="28"/>
        </w:rPr>
        <w:t>, д.12"</w:t>
      </w:r>
      <w:r w:rsidR="00B62ED3">
        <w:rPr>
          <w:sz w:val="28"/>
          <w:szCs w:val="28"/>
        </w:rPr>
        <w:t>.</w:t>
      </w:r>
      <w:r w:rsidRPr="00427390">
        <w:rPr>
          <w:sz w:val="28"/>
          <w:szCs w:val="28"/>
        </w:rPr>
        <w:t xml:space="preserve"> Введен в эксплуатацию пристрой общей площадью </w:t>
      </w:r>
      <w:smartTag w:uri="urn:schemas-microsoft-com:office:smarttags" w:element="metricconverter">
        <w:smartTagPr>
          <w:attr w:name="ProductID" w:val="1 610 м2"/>
        </w:smartTagPr>
        <w:r w:rsidRPr="00427390">
          <w:rPr>
            <w:sz w:val="28"/>
            <w:szCs w:val="28"/>
          </w:rPr>
          <w:t>1</w:t>
        </w:r>
        <w:r w:rsidR="00B62ED3">
          <w:rPr>
            <w:sz w:val="28"/>
            <w:szCs w:val="28"/>
          </w:rPr>
          <w:t> </w:t>
        </w:r>
        <w:r w:rsidRPr="00427390">
          <w:rPr>
            <w:sz w:val="28"/>
            <w:szCs w:val="28"/>
          </w:rPr>
          <w:t>610</w:t>
        </w:r>
        <w:r w:rsidR="00B62ED3">
          <w:rPr>
            <w:sz w:val="28"/>
            <w:szCs w:val="28"/>
          </w:rPr>
          <w:t xml:space="preserve"> </w:t>
        </w:r>
        <w:r w:rsidRPr="00427390">
          <w:rPr>
            <w:sz w:val="28"/>
            <w:szCs w:val="28"/>
          </w:rPr>
          <w:t>м</w:t>
        </w:r>
        <w:r w:rsidRPr="00B62ED3">
          <w:rPr>
            <w:sz w:val="28"/>
            <w:szCs w:val="28"/>
            <w:vertAlign w:val="superscript"/>
          </w:rPr>
          <w:t>2</w:t>
        </w:r>
      </w:smartTag>
      <w:r w:rsidRPr="00427390">
        <w:rPr>
          <w:sz w:val="28"/>
          <w:szCs w:val="28"/>
        </w:rPr>
        <w:t xml:space="preserve">, материал стен- силикатный кирпич с утеплителем и облицовочным </w:t>
      </w:r>
      <w:r w:rsidR="00EE1A89" w:rsidRPr="00427390">
        <w:rPr>
          <w:sz w:val="28"/>
          <w:szCs w:val="28"/>
        </w:rPr>
        <w:t>кирпичом</w:t>
      </w:r>
      <w:r w:rsidRPr="00427390">
        <w:rPr>
          <w:sz w:val="28"/>
          <w:szCs w:val="28"/>
        </w:rPr>
        <w:t xml:space="preserve">, строительный объем </w:t>
      </w:r>
      <w:smartTag w:uri="urn:schemas-microsoft-com:office:smarttags" w:element="metricconverter">
        <w:smartTagPr>
          <w:attr w:name="ProductID" w:val="8 357 м3"/>
        </w:smartTagPr>
        <w:r w:rsidRPr="00427390">
          <w:rPr>
            <w:sz w:val="28"/>
            <w:szCs w:val="28"/>
          </w:rPr>
          <w:t>8 357 м</w:t>
        </w:r>
        <w:r w:rsidRPr="00B62ED3">
          <w:rPr>
            <w:sz w:val="28"/>
            <w:szCs w:val="28"/>
            <w:vertAlign w:val="superscript"/>
          </w:rPr>
          <w:t>3</w:t>
        </w:r>
      </w:smartTag>
      <w:r w:rsidRPr="00427390">
        <w:rPr>
          <w:sz w:val="28"/>
          <w:szCs w:val="28"/>
        </w:rPr>
        <w:t>;</w:t>
      </w:r>
    </w:p>
    <w:p w:rsidR="00A11434" w:rsidRDefault="00A11434" w:rsidP="00576EAC">
      <w:pPr>
        <w:ind w:left="360" w:firstLine="900"/>
        <w:jc w:val="both"/>
        <w:rPr>
          <w:sz w:val="28"/>
          <w:szCs w:val="28"/>
        </w:rPr>
      </w:pPr>
      <w:r w:rsidRPr="00427390">
        <w:rPr>
          <w:sz w:val="28"/>
          <w:szCs w:val="28"/>
        </w:rPr>
        <w:t>-</w:t>
      </w:r>
      <w:r w:rsidR="00B62ED3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427390">
        <w:rPr>
          <w:sz w:val="28"/>
          <w:szCs w:val="28"/>
        </w:rPr>
        <w:t>азработана в полном объеме проектно-сметная документация по объе</w:t>
      </w:r>
      <w:r w:rsidRPr="00427390">
        <w:rPr>
          <w:sz w:val="28"/>
          <w:szCs w:val="28"/>
        </w:rPr>
        <w:t>к</w:t>
      </w:r>
      <w:r w:rsidRPr="00427390">
        <w:rPr>
          <w:sz w:val="28"/>
          <w:szCs w:val="28"/>
        </w:rPr>
        <w:t xml:space="preserve">ту "Здание дошкольного учреждения под размещение ясельных групп на 60 мест по адресу: </w:t>
      </w:r>
      <w:r w:rsidR="00B62ED3" w:rsidRPr="00427390">
        <w:rPr>
          <w:sz w:val="28"/>
          <w:szCs w:val="28"/>
        </w:rPr>
        <w:t>Нижегородская область</w:t>
      </w:r>
      <w:r w:rsidRPr="00427390">
        <w:rPr>
          <w:sz w:val="28"/>
          <w:szCs w:val="28"/>
        </w:rPr>
        <w:t>, г.Бор, ул.</w:t>
      </w:r>
      <w:r w:rsidR="00B62ED3">
        <w:rPr>
          <w:sz w:val="28"/>
          <w:szCs w:val="28"/>
        </w:rPr>
        <w:t xml:space="preserve"> </w:t>
      </w:r>
      <w:r w:rsidRPr="00427390">
        <w:rPr>
          <w:sz w:val="28"/>
          <w:szCs w:val="28"/>
        </w:rPr>
        <w:t>Энгельса";</w:t>
      </w:r>
    </w:p>
    <w:p w:rsidR="00A11434" w:rsidRPr="00427390" w:rsidRDefault="00A11434" w:rsidP="00576EAC">
      <w:pPr>
        <w:ind w:left="360" w:firstLine="900"/>
        <w:jc w:val="both"/>
        <w:rPr>
          <w:sz w:val="28"/>
          <w:szCs w:val="28"/>
        </w:rPr>
      </w:pPr>
      <w:r w:rsidRPr="00427390">
        <w:rPr>
          <w:sz w:val="28"/>
          <w:szCs w:val="28"/>
        </w:rPr>
        <w:t xml:space="preserve"> -</w:t>
      </w:r>
      <w:r w:rsidR="00B62ED3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427390">
        <w:rPr>
          <w:sz w:val="28"/>
          <w:szCs w:val="28"/>
        </w:rPr>
        <w:t>роект по строительству объекта «Школа на 1000 мест в жилом районе "Боталово-4" г. Бор Нижегородской области» направлен на экспертизу;</w:t>
      </w:r>
    </w:p>
    <w:p w:rsidR="00A11434" w:rsidRDefault="00A11434" w:rsidP="00576EAC">
      <w:pPr>
        <w:ind w:left="360" w:firstLine="900"/>
        <w:jc w:val="both"/>
        <w:rPr>
          <w:sz w:val="28"/>
          <w:szCs w:val="28"/>
        </w:rPr>
      </w:pPr>
      <w:r w:rsidRPr="00427390">
        <w:rPr>
          <w:sz w:val="28"/>
          <w:szCs w:val="28"/>
        </w:rPr>
        <w:t xml:space="preserve">- </w:t>
      </w:r>
      <w:r>
        <w:rPr>
          <w:sz w:val="28"/>
          <w:szCs w:val="28"/>
        </w:rPr>
        <w:t>о</w:t>
      </w:r>
      <w:r w:rsidRPr="00427390">
        <w:rPr>
          <w:sz w:val="28"/>
          <w:szCs w:val="28"/>
        </w:rPr>
        <w:t>существлен ремонт здания спортивного комплекса «Водник», который стал возможным в результате победы проекта «Стадион «Водник» - территория спорта г. Бор» в голосовании за общественно-значимые проекты муниципальных районов (городских округов) Нижегородской области «ВАМ РЕШАТЬ», прох</w:t>
      </w:r>
      <w:r w:rsidRPr="00427390">
        <w:rPr>
          <w:sz w:val="28"/>
          <w:szCs w:val="28"/>
        </w:rPr>
        <w:t>о</w:t>
      </w:r>
      <w:r w:rsidRPr="00427390">
        <w:rPr>
          <w:sz w:val="28"/>
          <w:szCs w:val="28"/>
        </w:rPr>
        <w:t>дившего с 01 по 15 сентября 2019 г</w:t>
      </w:r>
      <w:r w:rsidR="00B62ED3">
        <w:rPr>
          <w:sz w:val="28"/>
          <w:szCs w:val="28"/>
        </w:rPr>
        <w:t>ода</w:t>
      </w:r>
      <w:r w:rsidRPr="00427390">
        <w:rPr>
          <w:sz w:val="28"/>
          <w:szCs w:val="28"/>
        </w:rPr>
        <w:t>.</w:t>
      </w:r>
    </w:p>
    <w:p w:rsidR="00994CFC" w:rsidRDefault="00ED3B17" w:rsidP="00576EAC">
      <w:pPr>
        <w:ind w:left="360" w:firstLine="900"/>
        <w:jc w:val="both"/>
        <w:rPr>
          <w:sz w:val="28"/>
          <w:szCs w:val="28"/>
        </w:rPr>
      </w:pPr>
      <w:r w:rsidRPr="00E41F25">
        <w:rPr>
          <w:sz w:val="28"/>
          <w:szCs w:val="28"/>
        </w:rPr>
        <w:t>Решением Совета депутатов городского округа город Бор от 17 декабря 2020 года</w:t>
      </w:r>
      <w:r w:rsidR="00E41F25" w:rsidRPr="00E41F25">
        <w:rPr>
          <w:sz w:val="28"/>
          <w:szCs w:val="28"/>
        </w:rPr>
        <w:t xml:space="preserve"> № 52 «Об оценке итогов исполнения национальных проектов в 2020 г</w:t>
      </w:r>
      <w:r w:rsidR="00E41F25" w:rsidRPr="00E41F25">
        <w:rPr>
          <w:sz w:val="28"/>
          <w:szCs w:val="28"/>
        </w:rPr>
        <w:t>о</w:t>
      </w:r>
      <w:r w:rsidR="00E41F25" w:rsidRPr="00E41F25">
        <w:rPr>
          <w:sz w:val="28"/>
          <w:szCs w:val="28"/>
        </w:rPr>
        <w:t>ду в городском округе город Бор Нижегородской области»</w:t>
      </w:r>
      <w:r w:rsidR="00994CFC">
        <w:rPr>
          <w:sz w:val="28"/>
          <w:szCs w:val="28"/>
        </w:rPr>
        <w:t>:</w:t>
      </w:r>
    </w:p>
    <w:p w:rsidR="00994CFC" w:rsidRDefault="00994CFC" w:rsidP="00576EAC">
      <w:pPr>
        <w:ind w:left="360" w:firstLine="900"/>
        <w:jc w:val="both"/>
        <w:rPr>
          <w:sz w:val="28"/>
          <w:szCs w:val="28"/>
        </w:rPr>
      </w:pPr>
      <w:r>
        <w:rPr>
          <w:sz w:val="28"/>
          <w:szCs w:val="28"/>
        </w:rPr>
        <w:t>- отмечено надлежащее качество исполнения реализуемых на территории городского округа город Бор Нижегородской области национальных проектов «Образование», «Цифровая экономика», «Демография», «Культура», «Экология»;</w:t>
      </w:r>
    </w:p>
    <w:p w:rsidR="00ED3B17" w:rsidRDefault="00994CFC" w:rsidP="00576EAC">
      <w:pPr>
        <w:ind w:left="360" w:firstLine="900"/>
        <w:jc w:val="both"/>
        <w:rPr>
          <w:sz w:val="28"/>
          <w:szCs w:val="28"/>
        </w:rPr>
      </w:pPr>
      <w:r>
        <w:rPr>
          <w:sz w:val="28"/>
          <w:szCs w:val="28"/>
        </w:rPr>
        <w:t>-  отмечено</w:t>
      </w:r>
      <w:r w:rsidRPr="00994CFC">
        <w:rPr>
          <w:sz w:val="28"/>
          <w:szCs w:val="28"/>
        </w:rPr>
        <w:t xml:space="preserve"> </w:t>
      </w:r>
      <w:r>
        <w:rPr>
          <w:sz w:val="28"/>
          <w:szCs w:val="28"/>
        </w:rPr>
        <w:t>удовлетворительное качество исполнения</w:t>
      </w:r>
      <w:r w:rsidRPr="00994CFC">
        <w:rPr>
          <w:sz w:val="28"/>
          <w:szCs w:val="28"/>
        </w:rPr>
        <w:t xml:space="preserve"> </w:t>
      </w:r>
      <w:r>
        <w:rPr>
          <w:sz w:val="28"/>
          <w:szCs w:val="28"/>
        </w:rPr>
        <w:t>реализуемого на территории городского округа город Бор Нижегородской области национального проекта «Жилье и городская среда».</w:t>
      </w:r>
    </w:p>
    <w:p w:rsidR="00B72A8F" w:rsidRPr="00427390" w:rsidRDefault="00B72A8F" w:rsidP="00B72A8F">
      <w:pPr>
        <w:ind w:left="360" w:firstLine="900"/>
        <w:jc w:val="both"/>
        <w:rPr>
          <w:sz w:val="28"/>
          <w:szCs w:val="28"/>
        </w:rPr>
      </w:pPr>
      <w:r w:rsidRPr="00427390">
        <w:rPr>
          <w:sz w:val="28"/>
          <w:szCs w:val="28"/>
        </w:rPr>
        <w:t>По данным годовой отчетности отсутствует просроченная кредиторская задолженность.</w:t>
      </w:r>
    </w:p>
    <w:p w:rsidR="005573A4" w:rsidRDefault="005573A4" w:rsidP="00C34170">
      <w:pPr>
        <w:ind w:right="-6"/>
        <w:jc w:val="both"/>
        <w:rPr>
          <w:b/>
          <w:sz w:val="32"/>
          <w:szCs w:val="32"/>
          <w:highlight w:val="yellow"/>
        </w:rPr>
      </w:pPr>
    </w:p>
    <w:p w:rsidR="00EE1A89" w:rsidRDefault="00EE1A89" w:rsidP="00C34170">
      <w:pPr>
        <w:ind w:right="-6"/>
        <w:jc w:val="both"/>
        <w:rPr>
          <w:b/>
          <w:sz w:val="32"/>
          <w:szCs w:val="32"/>
          <w:highlight w:val="yellow"/>
        </w:rPr>
      </w:pPr>
    </w:p>
    <w:p w:rsidR="00EE1A89" w:rsidRDefault="00EE1A89" w:rsidP="00C34170">
      <w:pPr>
        <w:ind w:right="-6"/>
        <w:jc w:val="both"/>
        <w:rPr>
          <w:b/>
          <w:sz w:val="32"/>
          <w:szCs w:val="32"/>
          <w:highlight w:val="yellow"/>
        </w:rPr>
      </w:pPr>
    </w:p>
    <w:p w:rsidR="00EE1A89" w:rsidRDefault="00EE1A89" w:rsidP="00C34170">
      <w:pPr>
        <w:ind w:right="-6"/>
        <w:jc w:val="both"/>
        <w:rPr>
          <w:b/>
          <w:sz w:val="32"/>
          <w:szCs w:val="32"/>
          <w:highlight w:val="yellow"/>
        </w:rPr>
      </w:pPr>
    </w:p>
    <w:p w:rsidR="00347ECE" w:rsidRPr="00343C90" w:rsidRDefault="00347ECE" w:rsidP="00A11434">
      <w:pPr>
        <w:ind w:left="360" w:right="-6"/>
        <w:jc w:val="center"/>
        <w:rPr>
          <w:b/>
          <w:sz w:val="32"/>
          <w:szCs w:val="32"/>
        </w:rPr>
      </w:pPr>
      <w:r w:rsidRPr="00343C90">
        <w:rPr>
          <w:b/>
          <w:sz w:val="32"/>
          <w:szCs w:val="32"/>
        </w:rPr>
        <w:t>Источники финансирования дефицита</w:t>
      </w:r>
      <w:r w:rsidR="003A08BB" w:rsidRPr="00343C90">
        <w:rPr>
          <w:b/>
          <w:sz w:val="32"/>
          <w:szCs w:val="32"/>
        </w:rPr>
        <w:t xml:space="preserve"> </w:t>
      </w:r>
      <w:r w:rsidRPr="00343C90">
        <w:rPr>
          <w:b/>
          <w:sz w:val="32"/>
          <w:szCs w:val="32"/>
        </w:rPr>
        <w:t>бюджета городского округа</w:t>
      </w:r>
      <w:r w:rsidR="00731363" w:rsidRPr="00343C90">
        <w:rPr>
          <w:b/>
          <w:sz w:val="32"/>
          <w:szCs w:val="32"/>
        </w:rPr>
        <w:t xml:space="preserve"> в 2020</w:t>
      </w:r>
      <w:r w:rsidRPr="00343C90">
        <w:rPr>
          <w:b/>
          <w:sz w:val="32"/>
          <w:szCs w:val="32"/>
        </w:rPr>
        <w:t xml:space="preserve"> году</w:t>
      </w:r>
    </w:p>
    <w:p w:rsidR="00347ECE" w:rsidRPr="00343C90" w:rsidRDefault="00347ECE" w:rsidP="001D67D5">
      <w:pPr>
        <w:ind w:left="360"/>
        <w:jc w:val="center"/>
        <w:rPr>
          <w:sz w:val="28"/>
          <w:szCs w:val="28"/>
        </w:rPr>
      </w:pPr>
    </w:p>
    <w:p w:rsidR="00347ECE" w:rsidRPr="00343C90" w:rsidRDefault="00347ECE" w:rsidP="00347ECE">
      <w:pPr>
        <w:ind w:left="360" w:firstLine="900"/>
        <w:jc w:val="both"/>
        <w:rPr>
          <w:sz w:val="28"/>
          <w:szCs w:val="28"/>
        </w:rPr>
      </w:pPr>
      <w:r w:rsidRPr="00343C90">
        <w:rPr>
          <w:sz w:val="28"/>
          <w:szCs w:val="28"/>
        </w:rPr>
        <w:t>Дефицит бюджета городского округа город Бор на 01.01.20</w:t>
      </w:r>
      <w:r w:rsidR="007B4C27" w:rsidRPr="00343C90">
        <w:rPr>
          <w:sz w:val="28"/>
          <w:szCs w:val="28"/>
        </w:rPr>
        <w:t>21</w:t>
      </w:r>
      <w:r w:rsidRPr="00343C90">
        <w:rPr>
          <w:sz w:val="28"/>
          <w:szCs w:val="28"/>
        </w:rPr>
        <w:t xml:space="preserve"> составил   </w:t>
      </w:r>
      <w:r w:rsidR="007B4C27" w:rsidRPr="00343C90">
        <w:rPr>
          <w:color w:val="000000"/>
          <w:sz w:val="28"/>
          <w:szCs w:val="28"/>
        </w:rPr>
        <w:t>31 912</w:t>
      </w:r>
      <w:r w:rsidR="00F0551E" w:rsidRPr="00343C90">
        <w:rPr>
          <w:color w:val="000000"/>
          <w:sz w:val="28"/>
          <w:szCs w:val="28"/>
        </w:rPr>
        <w:t>,</w:t>
      </w:r>
      <w:r w:rsidR="007B4C27" w:rsidRPr="00343C90">
        <w:rPr>
          <w:color w:val="000000"/>
          <w:sz w:val="28"/>
          <w:szCs w:val="28"/>
        </w:rPr>
        <w:t>9</w:t>
      </w:r>
      <w:r w:rsidR="00F0551E" w:rsidRPr="00343C90">
        <w:rPr>
          <w:color w:val="000000"/>
          <w:sz w:val="28"/>
          <w:szCs w:val="28"/>
          <w:shd w:val="clear" w:color="auto" w:fill="FFFFFF"/>
        </w:rPr>
        <w:t xml:space="preserve"> </w:t>
      </w:r>
      <w:r w:rsidRPr="00343C90">
        <w:rPr>
          <w:sz w:val="28"/>
          <w:szCs w:val="28"/>
        </w:rPr>
        <w:t xml:space="preserve">тыс. руб. (при плане – </w:t>
      </w:r>
      <w:r w:rsidR="007B4C27" w:rsidRPr="00343C90">
        <w:rPr>
          <w:color w:val="000000"/>
          <w:sz w:val="28"/>
          <w:szCs w:val="28"/>
        </w:rPr>
        <w:t>111 471,4</w:t>
      </w:r>
      <w:r w:rsidRPr="00343C90">
        <w:rPr>
          <w:sz w:val="28"/>
          <w:szCs w:val="28"/>
        </w:rPr>
        <w:t xml:space="preserve"> тыс. руб.).</w:t>
      </w:r>
    </w:p>
    <w:p w:rsidR="00347ECE" w:rsidRPr="00343C90" w:rsidRDefault="00347ECE" w:rsidP="00347ECE">
      <w:pPr>
        <w:ind w:left="360" w:firstLine="900"/>
        <w:jc w:val="both"/>
        <w:rPr>
          <w:sz w:val="28"/>
          <w:szCs w:val="28"/>
        </w:rPr>
      </w:pPr>
      <w:r w:rsidRPr="00343C90">
        <w:rPr>
          <w:sz w:val="28"/>
          <w:szCs w:val="28"/>
        </w:rPr>
        <w:t>Источн</w:t>
      </w:r>
      <w:r w:rsidR="007B4C27" w:rsidRPr="00343C90">
        <w:rPr>
          <w:sz w:val="28"/>
          <w:szCs w:val="28"/>
        </w:rPr>
        <w:t>иками покрытия дефицита в 2020</w:t>
      </w:r>
      <w:r w:rsidRPr="00343C90">
        <w:rPr>
          <w:sz w:val="28"/>
          <w:szCs w:val="28"/>
        </w:rPr>
        <w:t xml:space="preserve"> году являлись:</w:t>
      </w:r>
    </w:p>
    <w:p w:rsidR="00347ECE" w:rsidRPr="00343C90" w:rsidRDefault="00347ECE" w:rsidP="00347ECE">
      <w:pPr>
        <w:ind w:left="360" w:firstLine="900"/>
        <w:jc w:val="both"/>
        <w:rPr>
          <w:sz w:val="28"/>
          <w:szCs w:val="28"/>
        </w:rPr>
      </w:pPr>
      <w:r w:rsidRPr="00343C90">
        <w:rPr>
          <w:sz w:val="28"/>
          <w:szCs w:val="28"/>
        </w:rPr>
        <w:t xml:space="preserve">1. Кредиты от кредитных организаций в сумме </w:t>
      </w:r>
      <w:r w:rsidR="006C2D5F" w:rsidRPr="00343C90">
        <w:rPr>
          <w:sz w:val="28"/>
          <w:szCs w:val="28"/>
        </w:rPr>
        <w:t>75</w:t>
      </w:r>
      <w:r w:rsidRPr="00343C90">
        <w:rPr>
          <w:sz w:val="28"/>
          <w:szCs w:val="28"/>
        </w:rPr>
        <w:t> </w:t>
      </w:r>
      <w:r w:rsidR="008C0344" w:rsidRPr="00343C90">
        <w:rPr>
          <w:sz w:val="28"/>
          <w:szCs w:val="28"/>
        </w:rPr>
        <w:t>0</w:t>
      </w:r>
      <w:r w:rsidRPr="00343C90">
        <w:rPr>
          <w:sz w:val="28"/>
          <w:szCs w:val="28"/>
        </w:rPr>
        <w:t>00,0 тыс. руб., из них:</w:t>
      </w:r>
    </w:p>
    <w:p w:rsidR="00347ECE" w:rsidRPr="00343C90" w:rsidRDefault="00347ECE" w:rsidP="00347ECE">
      <w:pPr>
        <w:ind w:left="360" w:firstLine="900"/>
        <w:jc w:val="both"/>
        <w:rPr>
          <w:sz w:val="28"/>
          <w:szCs w:val="28"/>
        </w:rPr>
      </w:pPr>
      <w:r w:rsidRPr="00343C90">
        <w:rPr>
          <w:sz w:val="28"/>
          <w:szCs w:val="28"/>
        </w:rPr>
        <w:t>- получение кредитов от кредитных организаций</w:t>
      </w:r>
      <w:r w:rsidR="006C2D5F" w:rsidRPr="00343C90">
        <w:rPr>
          <w:sz w:val="28"/>
          <w:szCs w:val="28"/>
        </w:rPr>
        <w:t xml:space="preserve"> в сумме 255</w:t>
      </w:r>
      <w:r w:rsidRPr="00343C90">
        <w:rPr>
          <w:sz w:val="28"/>
          <w:szCs w:val="28"/>
        </w:rPr>
        <w:t xml:space="preserve"> 000,0 тыс. </w:t>
      </w:r>
      <w:r w:rsidRPr="00343C90">
        <w:rPr>
          <w:sz w:val="28"/>
          <w:szCs w:val="28"/>
        </w:rPr>
        <w:lastRenderedPageBreak/>
        <w:t>руб.;</w:t>
      </w:r>
    </w:p>
    <w:p w:rsidR="00347ECE" w:rsidRPr="00343C90" w:rsidRDefault="00347ECE" w:rsidP="00347ECE">
      <w:pPr>
        <w:ind w:left="360" w:firstLine="900"/>
        <w:jc w:val="both"/>
        <w:rPr>
          <w:sz w:val="28"/>
          <w:szCs w:val="28"/>
        </w:rPr>
      </w:pPr>
      <w:r w:rsidRPr="00343C90">
        <w:rPr>
          <w:sz w:val="28"/>
          <w:szCs w:val="28"/>
        </w:rPr>
        <w:t>- погашение кредитов от кредитных организаций</w:t>
      </w:r>
      <w:r w:rsidR="006C2D5F" w:rsidRPr="00343C90">
        <w:rPr>
          <w:sz w:val="28"/>
          <w:szCs w:val="28"/>
        </w:rPr>
        <w:t xml:space="preserve"> в сумме 18</w:t>
      </w:r>
      <w:r w:rsidRPr="00343C90">
        <w:rPr>
          <w:sz w:val="28"/>
          <w:szCs w:val="28"/>
        </w:rPr>
        <w:t>0</w:t>
      </w:r>
      <w:r w:rsidR="008C0344" w:rsidRPr="00343C90">
        <w:rPr>
          <w:sz w:val="28"/>
          <w:szCs w:val="28"/>
          <w:lang w:val="en-US"/>
        </w:rPr>
        <w:t> </w:t>
      </w:r>
      <w:r w:rsidR="008C0344" w:rsidRPr="00343C90">
        <w:rPr>
          <w:sz w:val="28"/>
          <w:szCs w:val="28"/>
        </w:rPr>
        <w:t>000,0</w:t>
      </w:r>
      <w:r w:rsidRPr="00343C90">
        <w:rPr>
          <w:sz w:val="28"/>
          <w:szCs w:val="28"/>
        </w:rPr>
        <w:t xml:space="preserve"> тыс. руб.</w:t>
      </w:r>
    </w:p>
    <w:p w:rsidR="00347ECE" w:rsidRPr="00343C90" w:rsidRDefault="008C0344" w:rsidP="00347ECE">
      <w:pPr>
        <w:ind w:left="360" w:firstLine="900"/>
        <w:jc w:val="both"/>
        <w:rPr>
          <w:sz w:val="28"/>
          <w:szCs w:val="28"/>
        </w:rPr>
      </w:pPr>
      <w:r w:rsidRPr="00343C90">
        <w:rPr>
          <w:sz w:val="28"/>
          <w:szCs w:val="28"/>
        </w:rPr>
        <w:t>2</w:t>
      </w:r>
      <w:r w:rsidR="00347ECE" w:rsidRPr="00343C90">
        <w:rPr>
          <w:sz w:val="28"/>
          <w:szCs w:val="28"/>
        </w:rPr>
        <w:t>. Изменение остатков по учету средств бюджета, сложившихся по с</w:t>
      </w:r>
      <w:r w:rsidR="00347ECE" w:rsidRPr="00343C90">
        <w:rPr>
          <w:sz w:val="28"/>
          <w:szCs w:val="28"/>
        </w:rPr>
        <w:t>о</w:t>
      </w:r>
      <w:r w:rsidR="00347ECE" w:rsidRPr="00343C90">
        <w:rPr>
          <w:sz w:val="28"/>
          <w:szCs w:val="28"/>
        </w:rPr>
        <w:t>стоянию на 01.01.20</w:t>
      </w:r>
      <w:r w:rsidR="006C2D5F" w:rsidRPr="00343C90">
        <w:rPr>
          <w:sz w:val="28"/>
          <w:szCs w:val="28"/>
        </w:rPr>
        <w:t>21</w:t>
      </w:r>
      <w:r w:rsidR="00347ECE" w:rsidRPr="00343C90">
        <w:rPr>
          <w:sz w:val="28"/>
          <w:szCs w:val="28"/>
        </w:rPr>
        <w:t>, в сумме</w:t>
      </w:r>
      <w:r w:rsidR="00F55234" w:rsidRPr="00343C90">
        <w:rPr>
          <w:sz w:val="28"/>
          <w:szCs w:val="28"/>
        </w:rPr>
        <w:t xml:space="preserve"> -</w:t>
      </w:r>
      <w:r w:rsidR="00347ECE" w:rsidRPr="00343C90">
        <w:rPr>
          <w:sz w:val="28"/>
          <w:szCs w:val="28"/>
        </w:rPr>
        <w:t xml:space="preserve"> </w:t>
      </w:r>
      <w:r w:rsidR="006C2D5F" w:rsidRPr="00343C90">
        <w:rPr>
          <w:sz w:val="28"/>
          <w:szCs w:val="28"/>
        </w:rPr>
        <w:t>43 08</w:t>
      </w:r>
      <w:r w:rsidRPr="00343C90">
        <w:rPr>
          <w:sz w:val="28"/>
          <w:szCs w:val="28"/>
        </w:rPr>
        <w:t>7,</w:t>
      </w:r>
      <w:r w:rsidR="006C2D5F" w:rsidRPr="00343C90">
        <w:rPr>
          <w:sz w:val="28"/>
          <w:szCs w:val="28"/>
        </w:rPr>
        <w:t>1</w:t>
      </w:r>
      <w:r w:rsidRPr="00343C90">
        <w:rPr>
          <w:sz w:val="28"/>
          <w:szCs w:val="28"/>
        </w:rPr>
        <w:t xml:space="preserve"> </w:t>
      </w:r>
      <w:r w:rsidR="00347ECE" w:rsidRPr="00343C90">
        <w:rPr>
          <w:sz w:val="28"/>
          <w:szCs w:val="28"/>
        </w:rPr>
        <w:t>тыс. руб.</w:t>
      </w:r>
    </w:p>
    <w:p w:rsidR="00347ECE" w:rsidRPr="00343C90" w:rsidRDefault="00347ECE" w:rsidP="00347ECE">
      <w:pPr>
        <w:ind w:left="360" w:firstLine="900"/>
        <w:jc w:val="both"/>
        <w:rPr>
          <w:sz w:val="24"/>
          <w:szCs w:val="24"/>
        </w:rPr>
      </w:pPr>
    </w:p>
    <w:p w:rsidR="00347ECE" w:rsidRPr="00343C90" w:rsidRDefault="00347ECE" w:rsidP="00347ECE">
      <w:pPr>
        <w:ind w:left="360"/>
        <w:jc w:val="center"/>
        <w:rPr>
          <w:b/>
          <w:sz w:val="32"/>
          <w:szCs w:val="32"/>
        </w:rPr>
      </w:pPr>
      <w:r w:rsidRPr="00343C90">
        <w:rPr>
          <w:b/>
          <w:sz w:val="32"/>
          <w:szCs w:val="32"/>
        </w:rPr>
        <w:t>Муниципальный долг</w:t>
      </w:r>
    </w:p>
    <w:p w:rsidR="00347ECE" w:rsidRPr="00343C90" w:rsidRDefault="00347ECE" w:rsidP="00347ECE">
      <w:pPr>
        <w:ind w:left="360" w:firstLine="900"/>
        <w:jc w:val="both"/>
        <w:rPr>
          <w:sz w:val="28"/>
          <w:szCs w:val="28"/>
        </w:rPr>
      </w:pPr>
    </w:p>
    <w:p w:rsidR="00347ECE" w:rsidRPr="00343C90" w:rsidRDefault="00347ECE" w:rsidP="00347ECE">
      <w:pPr>
        <w:ind w:left="357" w:firstLine="902"/>
        <w:jc w:val="both"/>
        <w:rPr>
          <w:sz w:val="28"/>
          <w:szCs w:val="28"/>
        </w:rPr>
      </w:pPr>
      <w:r w:rsidRPr="00343C90">
        <w:rPr>
          <w:sz w:val="28"/>
          <w:szCs w:val="28"/>
        </w:rPr>
        <w:t>Объем м</w:t>
      </w:r>
      <w:r w:rsidR="009E6ABF" w:rsidRPr="00343C90">
        <w:rPr>
          <w:sz w:val="28"/>
          <w:szCs w:val="28"/>
        </w:rPr>
        <w:t>униципального долга на конец 2020</w:t>
      </w:r>
      <w:r w:rsidRPr="00343C90">
        <w:rPr>
          <w:sz w:val="28"/>
          <w:szCs w:val="28"/>
        </w:rPr>
        <w:t xml:space="preserve"> года </w:t>
      </w:r>
      <w:r w:rsidR="000D0A05" w:rsidRPr="00343C90">
        <w:rPr>
          <w:sz w:val="28"/>
          <w:szCs w:val="28"/>
        </w:rPr>
        <w:t>составил</w:t>
      </w:r>
      <w:r w:rsidRPr="00343C90">
        <w:rPr>
          <w:sz w:val="28"/>
          <w:szCs w:val="28"/>
        </w:rPr>
        <w:t xml:space="preserve"> </w:t>
      </w:r>
      <w:r w:rsidR="005D119A" w:rsidRPr="00343C90">
        <w:rPr>
          <w:sz w:val="28"/>
          <w:szCs w:val="28"/>
        </w:rPr>
        <w:t>295</w:t>
      </w:r>
      <w:r w:rsidRPr="00343C90">
        <w:rPr>
          <w:sz w:val="28"/>
          <w:szCs w:val="28"/>
        </w:rPr>
        <w:t> 0</w:t>
      </w:r>
      <w:r w:rsidR="005D119A" w:rsidRPr="00343C90">
        <w:rPr>
          <w:sz w:val="28"/>
          <w:szCs w:val="28"/>
        </w:rPr>
        <w:t>00,0</w:t>
      </w:r>
      <w:r w:rsidRPr="00343C90">
        <w:rPr>
          <w:sz w:val="28"/>
          <w:szCs w:val="28"/>
        </w:rPr>
        <w:t xml:space="preserve"> тыс. руб. За отчетный период объем муниципального долга увеличился на </w:t>
      </w:r>
      <w:r w:rsidR="005D119A" w:rsidRPr="00343C90">
        <w:rPr>
          <w:sz w:val="28"/>
          <w:szCs w:val="28"/>
        </w:rPr>
        <w:t>74</w:t>
      </w:r>
      <w:r w:rsidRPr="00343C90">
        <w:rPr>
          <w:sz w:val="28"/>
          <w:szCs w:val="28"/>
        </w:rPr>
        <w:t> 9</w:t>
      </w:r>
      <w:r w:rsidR="005D119A" w:rsidRPr="00343C90">
        <w:rPr>
          <w:sz w:val="28"/>
          <w:szCs w:val="28"/>
        </w:rPr>
        <w:t>76</w:t>
      </w:r>
      <w:r w:rsidRPr="00343C90">
        <w:rPr>
          <w:sz w:val="28"/>
          <w:szCs w:val="28"/>
        </w:rPr>
        <w:t>,</w:t>
      </w:r>
      <w:r w:rsidR="005D119A" w:rsidRPr="00343C90">
        <w:rPr>
          <w:sz w:val="28"/>
          <w:szCs w:val="28"/>
        </w:rPr>
        <w:t>2</w:t>
      </w:r>
      <w:r w:rsidRPr="00343C90">
        <w:rPr>
          <w:sz w:val="28"/>
          <w:szCs w:val="28"/>
        </w:rPr>
        <w:t xml:space="preserve"> тыс. руб</w:t>
      </w:r>
      <w:r w:rsidR="00ED352B" w:rsidRPr="00343C90">
        <w:rPr>
          <w:sz w:val="28"/>
          <w:szCs w:val="28"/>
        </w:rPr>
        <w:t>.</w:t>
      </w:r>
      <w:r w:rsidRPr="00343C90">
        <w:rPr>
          <w:sz w:val="28"/>
          <w:szCs w:val="28"/>
        </w:rPr>
        <w:t xml:space="preserve"> или </w:t>
      </w:r>
      <w:r w:rsidR="005D119A" w:rsidRPr="00343C90">
        <w:rPr>
          <w:sz w:val="28"/>
          <w:szCs w:val="28"/>
        </w:rPr>
        <w:t>34</w:t>
      </w:r>
      <w:r w:rsidRPr="00343C90">
        <w:rPr>
          <w:sz w:val="28"/>
          <w:szCs w:val="28"/>
        </w:rPr>
        <w:t>,</w:t>
      </w:r>
      <w:r w:rsidR="005D119A" w:rsidRPr="00343C90">
        <w:rPr>
          <w:sz w:val="28"/>
          <w:szCs w:val="28"/>
        </w:rPr>
        <w:t>1</w:t>
      </w:r>
      <w:r w:rsidRPr="00343C90">
        <w:rPr>
          <w:sz w:val="28"/>
          <w:szCs w:val="28"/>
        </w:rPr>
        <w:t>%.</w:t>
      </w:r>
    </w:p>
    <w:p w:rsidR="00347ECE" w:rsidRPr="00343C90" w:rsidRDefault="00347ECE" w:rsidP="00CE0603">
      <w:pPr>
        <w:ind w:left="357" w:firstLine="903"/>
        <w:jc w:val="both"/>
        <w:rPr>
          <w:sz w:val="28"/>
          <w:szCs w:val="28"/>
        </w:rPr>
      </w:pPr>
      <w:r w:rsidRPr="00343C90">
        <w:rPr>
          <w:sz w:val="28"/>
          <w:szCs w:val="28"/>
        </w:rPr>
        <w:t>Отношение объема муниципального долга к доходам без учета безво</w:t>
      </w:r>
      <w:r w:rsidRPr="00343C90">
        <w:rPr>
          <w:sz w:val="28"/>
          <w:szCs w:val="28"/>
        </w:rPr>
        <w:t>з</w:t>
      </w:r>
      <w:r w:rsidRPr="00343C90">
        <w:rPr>
          <w:sz w:val="28"/>
          <w:szCs w:val="28"/>
        </w:rPr>
        <w:t>мездных поступлений  и (или) поступлений налоговых доходов по дополнител</w:t>
      </w:r>
      <w:r w:rsidRPr="00343C90">
        <w:rPr>
          <w:sz w:val="28"/>
          <w:szCs w:val="28"/>
        </w:rPr>
        <w:t>ь</w:t>
      </w:r>
      <w:r w:rsidRPr="00343C90">
        <w:rPr>
          <w:sz w:val="28"/>
          <w:szCs w:val="28"/>
        </w:rPr>
        <w:t>ным норм</w:t>
      </w:r>
      <w:r w:rsidR="005D119A" w:rsidRPr="00343C90">
        <w:rPr>
          <w:sz w:val="28"/>
          <w:szCs w:val="28"/>
        </w:rPr>
        <w:t>ативам отчислений от НДФЛ за 2020</w:t>
      </w:r>
      <w:r w:rsidRPr="00343C90">
        <w:rPr>
          <w:sz w:val="28"/>
          <w:szCs w:val="28"/>
        </w:rPr>
        <w:t xml:space="preserve"> год составляет</w:t>
      </w:r>
      <w:r w:rsidR="009672AC" w:rsidRPr="00343C90">
        <w:rPr>
          <w:sz w:val="28"/>
          <w:szCs w:val="28"/>
        </w:rPr>
        <w:t xml:space="preserve"> </w:t>
      </w:r>
      <w:r w:rsidR="00522536" w:rsidRPr="00343C90">
        <w:rPr>
          <w:sz w:val="28"/>
          <w:szCs w:val="28"/>
        </w:rPr>
        <w:t>3</w:t>
      </w:r>
      <w:r w:rsidR="009672AC" w:rsidRPr="00343C90">
        <w:rPr>
          <w:sz w:val="28"/>
          <w:szCs w:val="28"/>
        </w:rPr>
        <w:t>0</w:t>
      </w:r>
      <w:r w:rsidRPr="00343C90">
        <w:rPr>
          <w:sz w:val="28"/>
          <w:szCs w:val="28"/>
        </w:rPr>
        <w:t>,</w:t>
      </w:r>
      <w:r w:rsidR="009672AC" w:rsidRPr="00343C90">
        <w:rPr>
          <w:sz w:val="28"/>
          <w:szCs w:val="28"/>
        </w:rPr>
        <w:t>2</w:t>
      </w:r>
      <w:r w:rsidRPr="00343C90">
        <w:rPr>
          <w:sz w:val="28"/>
          <w:szCs w:val="28"/>
        </w:rPr>
        <w:t xml:space="preserve">%, что </w:t>
      </w:r>
      <w:r w:rsidR="00522536" w:rsidRPr="00343C90">
        <w:rPr>
          <w:sz w:val="28"/>
          <w:szCs w:val="28"/>
        </w:rPr>
        <w:t>выше</w:t>
      </w:r>
      <w:r w:rsidRPr="00343C90">
        <w:rPr>
          <w:sz w:val="28"/>
          <w:szCs w:val="28"/>
        </w:rPr>
        <w:t xml:space="preserve"> уровня предыдущего года на </w:t>
      </w:r>
      <w:r w:rsidR="009672AC" w:rsidRPr="00343C90">
        <w:rPr>
          <w:sz w:val="28"/>
          <w:szCs w:val="28"/>
        </w:rPr>
        <w:t>6</w:t>
      </w:r>
      <w:r w:rsidRPr="00343C90">
        <w:rPr>
          <w:sz w:val="28"/>
          <w:szCs w:val="28"/>
        </w:rPr>
        <w:t>,</w:t>
      </w:r>
      <w:r w:rsidR="009672AC" w:rsidRPr="00343C90">
        <w:rPr>
          <w:sz w:val="28"/>
          <w:szCs w:val="28"/>
        </w:rPr>
        <w:t>4</w:t>
      </w:r>
      <w:r w:rsidRPr="00343C90">
        <w:rPr>
          <w:sz w:val="28"/>
          <w:szCs w:val="28"/>
        </w:rPr>
        <w:t xml:space="preserve"> процентных пункта.</w:t>
      </w:r>
    </w:p>
    <w:p w:rsidR="00347ECE" w:rsidRPr="00343C90" w:rsidRDefault="00347ECE" w:rsidP="00CE0603">
      <w:pPr>
        <w:ind w:left="357" w:firstLine="903"/>
        <w:jc w:val="both"/>
        <w:rPr>
          <w:sz w:val="28"/>
          <w:szCs w:val="28"/>
        </w:rPr>
      </w:pPr>
      <w:r w:rsidRPr="00343C90">
        <w:rPr>
          <w:sz w:val="28"/>
          <w:szCs w:val="28"/>
        </w:rPr>
        <w:t>В структуре муниципального долга удельный вес составляют:</w:t>
      </w:r>
    </w:p>
    <w:p w:rsidR="00347ECE" w:rsidRPr="00343C90" w:rsidRDefault="00347ECE" w:rsidP="00CE0603">
      <w:pPr>
        <w:ind w:left="357" w:firstLine="903"/>
        <w:jc w:val="both"/>
        <w:rPr>
          <w:sz w:val="28"/>
          <w:szCs w:val="28"/>
        </w:rPr>
      </w:pPr>
      <w:r w:rsidRPr="00343C90">
        <w:rPr>
          <w:sz w:val="28"/>
          <w:szCs w:val="28"/>
        </w:rPr>
        <w:t xml:space="preserve">1. Кредиты коммерческих банков </w:t>
      </w:r>
      <w:r w:rsidR="009672AC" w:rsidRPr="00343C90">
        <w:rPr>
          <w:sz w:val="28"/>
          <w:szCs w:val="28"/>
        </w:rPr>
        <w:t>93</w:t>
      </w:r>
      <w:r w:rsidRPr="00343C90">
        <w:rPr>
          <w:sz w:val="28"/>
          <w:szCs w:val="28"/>
        </w:rPr>
        <w:t>,</w:t>
      </w:r>
      <w:r w:rsidR="009672AC" w:rsidRPr="00343C90">
        <w:rPr>
          <w:sz w:val="28"/>
          <w:szCs w:val="28"/>
        </w:rPr>
        <w:t>2</w:t>
      </w:r>
      <w:r w:rsidR="000C20CC" w:rsidRPr="00343C90">
        <w:rPr>
          <w:sz w:val="28"/>
          <w:szCs w:val="28"/>
        </w:rPr>
        <w:t>0</w:t>
      </w:r>
      <w:r w:rsidRPr="00343C90">
        <w:rPr>
          <w:sz w:val="28"/>
          <w:szCs w:val="28"/>
        </w:rPr>
        <w:t>% (</w:t>
      </w:r>
      <w:r w:rsidR="005D119A" w:rsidRPr="00343C90">
        <w:rPr>
          <w:sz w:val="28"/>
          <w:szCs w:val="28"/>
        </w:rPr>
        <w:t>275</w:t>
      </w:r>
      <w:r w:rsidRPr="00343C90">
        <w:rPr>
          <w:sz w:val="28"/>
          <w:szCs w:val="28"/>
        </w:rPr>
        <w:t> 000,0 тыс.руб</w:t>
      </w:r>
      <w:r w:rsidR="003A08BB" w:rsidRPr="00343C90">
        <w:rPr>
          <w:sz w:val="28"/>
          <w:szCs w:val="28"/>
        </w:rPr>
        <w:t>.</w:t>
      </w:r>
      <w:r w:rsidRPr="00343C90">
        <w:rPr>
          <w:sz w:val="28"/>
          <w:szCs w:val="28"/>
        </w:rPr>
        <w:t>);</w:t>
      </w:r>
    </w:p>
    <w:p w:rsidR="00347ECE" w:rsidRPr="00343C90" w:rsidRDefault="00347ECE" w:rsidP="00CE0603">
      <w:pPr>
        <w:ind w:left="357" w:firstLine="903"/>
        <w:jc w:val="both"/>
        <w:rPr>
          <w:sz w:val="28"/>
          <w:szCs w:val="28"/>
        </w:rPr>
      </w:pPr>
      <w:r w:rsidRPr="00343C90">
        <w:rPr>
          <w:sz w:val="28"/>
          <w:szCs w:val="28"/>
        </w:rPr>
        <w:t xml:space="preserve">2. Бюджетные кредиты </w:t>
      </w:r>
      <w:r w:rsidR="009672AC" w:rsidRPr="00343C90">
        <w:rPr>
          <w:sz w:val="28"/>
          <w:szCs w:val="28"/>
        </w:rPr>
        <w:t>6</w:t>
      </w:r>
      <w:r w:rsidRPr="00343C90">
        <w:rPr>
          <w:sz w:val="28"/>
          <w:szCs w:val="28"/>
        </w:rPr>
        <w:t>,</w:t>
      </w:r>
      <w:r w:rsidR="009672AC" w:rsidRPr="00343C90">
        <w:rPr>
          <w:sz w:val="28"/>
          <w:szCs w:val="28"/>
        </w:rPr>
        <w:t>80</w:t>
      </w:r>
      <w:r w:rsidRPr="00343C90">
        <w:rPr>
          <w:sz w:val="28"/>
          <w:szCs w:val="28"/>
        </w:rPr>
        <w:t>% (20 000,0 тыс.руб</w:t>
      </w:r>
      <w:r w:rsidR="003A08BB" w:rsidRPr="00343C90">
        <w:rPr>
          <w:sz w:val="28"/>
          <w:szCs w:val="28"/>
        </w:rPr>
        <w:t>.</w:t>
      </w:r>
      <w:r w:rsidRPr="00343C90">
        <w:rPr>
          <w:sz w:val="28"/>
          <w:szCs w:val="28"/>
        </w:rPr>
        <w:t>)</w:t>
      </w:r>
      <w:r w:rsidR="009672AC" w:rsidRPr="00343C90">
        <w:rPr>
          <w:sz w:val="28"/>
          <w:szCs w:val="28"/>
        </w:rPr>
        <w:t>.</w:t>
      </w:r>
    </w:p>
    <w:p w:rsidR="00AE4144" w:rsidRPr="00AF6269" w:rsidRDefault="00AE4144" w:rsidP="00AE4144">
      <w:pPr>
        <w:ind w:firstLine="900"/>
        <w:jc w:val="both"/>
        <w:rPr>
          <w:sz w:val="28"/>
          <w:szCs w:val="28"/>
        </w:rPr>
      </w:pPr>
      <w:r w:rsidRPr="00343C90">
        <w:rPr>
          <w:sz w:val="28"/>
          <w:szCs w:val="28"/>
        </w:rPr>
        <w:t>Привлечение кредитных ресурсов в форме возобновляемых кредитных линий в целях более гибкого управления ликвидностью бюджета городского округа город Бор позволило минимизировать расходы бюджета на обслуживание муниципального долга в отчетном году с первоначально запланированных 23 426,1 тыс. руб. до фа</w:t>
      </w:r>
      <w:r w:rsidRPr="00343C90">
        <w:rPr>
          <w:sz w:val="28"/>
          <w:szCs w:val="28"/>
        </w:rPr>
        <w:t>к</w:t>
      </w:r>
      <w:r w:rsidRPr="00343C90">
        <w:rPr>
          <w:sz w:val="28"/>
          <w:szCs w:val="28"/>
        </w:rPr>
        <w:t>тических 7 347,1 тыс. руб. Экономия составила 16 079,0 тыс. руб.</w:t>
      </w:r>
    </w:p>
    <w:p w:rsidR="00AE4144" w:rsidRDefault="00AE4144" w:rsidP="009672AC">
      <w:pPr>
        <w:ind w:left="357" w:firstLine="351"/>
        <w:jc w:val="both"/>
        <w:rPr>
          <w:sz w:val="28"/>
          <w:szCs w:val="28"/>
        </w:rPr>
      </w:pPr>
    </w:p>
    <w:p w:rsidR="00B62ED3" w:rsidRDefault="00B62ED3" w:rsidP="009672AC">
      <w:pPr>
        <w:ind w:left="357" w:firstLine="351"/>
        <w:jc w:val="both"/>
        <w:rPr>
          <w:sz w:val="28"/>
          <w:szCs w:val="28"/>
        </w:rPr>
      </w:pPr>
    </w:p>
    <w:sectPr w:rsidR="00B62ED3" w:rsidSect="00F262F9">
      <w:footerReference w:type="even" r:id="rId6"/>
      <w:footerReference w:type="default" r:id="rId7"/>
      <w:pgSz w:w="11906" w:h="16838" w:code="9"/>
      <w:pgMar w:top="1134" w:right="567" w:bottom="964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7B23" w:rsidRDefault="008D7B23">
      <w:r>
        <w:separator/>
      </w:r>
    </w:p>
  </w:endnote>
  <w:endnote w:type="continuationSeparator" w:id="1">
    <w:p w:rsidR="008D7B23" w:rsidRDefault="008D7B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53B" w:rsidRDefault="00DD19B4" w:rsidP="00D900C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3453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3453B" w:rsidRDefault="00C3453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53B" w:rsidRPr="00F262F9" w:rsidRDefault="00DD19B4" w:rsidP="00D900CD">
    <w:pPr>
      <w:pStyle w:val="a5"/>
      <w:framePr w:wrap="around" w:vAnchor="text" w:hAnchor="margin" w:xAlign="center" w:y="1"/>
      <w:rPr>
        <w:rStyle w:val="a6"/>
        <w:sz w:val="24"/>
        <w:szCs w:val="24"/>
      </w:rPr>
    </w:pPr>
    <w:r w:rsidRPr="00F262F9">
      <w:rPr>
        <w:rStyle w:val="a6"/>
        <w:sz w:val="24"/>
        <w:szCs w:val="24"/>
      </w:rPr>
      <w:fldChar w:fldCharType="begin"/>
    </w:r>
    <w:r w:rsidR="00C3453B" w:rsidRPr="00F262F9">
      <w:rPr>
        <w:rStyle w:val="a6"/>
        <w:sz w:val="24"/>
        <w:szCs w:val="24"/>
      </w:rPr>
      <w:instrText xml:space="preserve">PAGE  </w:instrText>
    </w:r>
    <w:r w:rsidRPr="00F262F9">
      <w:rPr>
        <w:rStyle w:val="a6"/>
        <w:sz w:val="24"/>
        <w:szCs w:val="24"/>
      </w:rPr>
      <w:fldChar w:fldCharType="separate"/>
    </w:r>
    <w:r w:rsidR="006D2A68">
      <w:rPr>
        <w:rStyle w:val="a6"/>
        <w:noProof/>
        <w:sz w:val="24"/>
        <w:szCs w:val="24"/>
      </w:rPr>
      <w:t>14</w:t>
    </w:r>
    <w:r w:rsidRPr="00F262F9">
      <w:rPr>
        <w:rStyle w:val="a6"/>
        <w:sz w:val="24"/>
        <w:szCs w:val="24"/>
      </w:rPr>
      <w:fldChar w:fldCharType="end"/>
    </w:r>
  </w:p>
  <w:p w:rsidR="00C3453B" w:rsidRDefault="00C3453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7B23" w:rsidRDefault="008D7B23">
      <w:r>
        <w:separator/>
      </w:r>
    </w:p>
  </w:footnote>
  <w:footnote w:type="continuationSeparator" w:id="1">
    <w:p w:rsidR="008D7B23" w:rsidRDefault="008D7B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stylePaneFormatFilter w:val="3F01"/>
  <w:doNotTrackMoves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2DE3"/>
    <w:rsid w:val="00000720"/>
    <w:rsid w:val="000025B3"/>
    <w:rsid w:val="00003311"/>
    <w:rsid w:val="000048E5"/>
    <w:rsid w:val="00012489"/>
    <w:rsid w:val="00014228"/>
    <w:rsid w:val="00015F22"/>
    <w:rsid w:val="00017CB2"/>
    <w:rsid w:val="000202F0"/>
    <w:rsid w:val="00024B96"/>
    <w:rsid w:val="00025D7B"/>
    <w:rsid w:val="00026467"/>
    <w:rsid w:val="000308D6"/>
    <w:rsid w:val="000320D4"/>
    <w:rsid w:val="0003338B"/>
    <w:rsid w:val="00035189"/>
    <w:rsid w:val="00042C60"/>
    <w:rsid w:val="00046841"/>
    <w:rsid w:val="00051958"/>
    <w:rsid w:val="00053CB2"/>
    <w:rsid w:val="00054AEF"/>
    <w:rsid w:val="00054B9B"/>
    <w:rsid w:val="00056FCA"/>
    <w:rsid w:val="00060AD1"/>
    <w:rsid w:val="0006220D"/>
    <w:rsid w:val="00062A5C"/>
    <w:rsid w:val="00063EB8"/>
    <w:rsid w:val="00064FBB"/>
    <w:rsid w:val="00072E14"/>
    <w:rsid w:val="00074624"/>
    <w:rsid w:val="000859E1"/>
    <w:rsid w:val="00087638"/>
    <w:rsid w:val="0009127D"/>
    <w:rsid w:val="000935D9"/>
    <w:rsid w:val="000974C8"/>
    <w:rsid w:val="00097D16"/>
    <w:rsid w:val="000A1113"/>
    <w:rsid w:val="000A1D3B"/>
    <w:rsid w:val="000B21BA"/>
    <w:rsid w:val="000B2887"/>
    <w:rsid w:val="000C177F"/>
    <w:rsid w:val="000C1EC0"/>
    <w:rsid w:val="000C20CC"/>
    <w:rsid w:val="000C746E"/>
    <w:rsid w:val="000D0A05"/>
    <w:rsid w:val="000D2D83"/>
    <w:rsid w:val="000D33C6"/>
    <w:rsid w:val="000D597E"/>
    <w:rsid w:val="000D6CE0"/>
    <w:rsid w:val="000E1FFB"/>
    <w:rsid w:val="000E2D98"/>
    <w:rsid w:val="000E6EB5"/>
    <w:rsid w:val="000F136D"/>
    <w:rsid w:val="000F2D43"/>
    <w:rsid w:val="000F4067"/>
    <w:rsid w:val="000F434F"/>
    <w:rsid w:val="00104C81"/>
    <w:rsid w:val="0011032D"/>
    <w:rsid w:val="0011294B"/>
    <w:rsid w:val="001136EE"/>
    <w:rsid w:val="001172CB"/>
    <w:rsid w:val="00122FD5"/>
    <w:rsid w:val="0012414E"/>
    <w:rsid w:val="001247F9"/>
    <w:rsid w:val="00135463"/>
    <w:rsid w:val="00136BF6"/>
    <w:rsid w:val="00143C0B"/>
    <w:rsid w:val="00144504"/>
    <w:rsid w:val="0014504C"/>
    <w:rsid w:val="00150056"/>
    <w:rsid w:val="00153D7C"/>
    <w:rsid w:val="00164964"/>
    <w:rsid w:val="00167A34"/>
    <w:rsid w:val="00176F01"/>
    <w:rsid w:val="00181845"/>
    <w:rsid w:val="00182F8E"/>
    <w:rsid w:val="001835C6"/>
    <w:rsid w:val="00185701"/>
    <w:rsid w:val="00186596"/>
    <w:rsid w:val="00187000"/>
    <w:rsid w:val="00190522"/>
    <w:rsid w:val="001910F7"/>
    <w:rsid w:val="0019492D"/>
    <w:rsid w:val="001958E5"/>
    <w:rsid w:val="001A3890"/>
    <w:rsid w:val="001A3D2C"/>
    <w:rsid w:val="001A730A"/>
    <w:rsid w:val="001B00E7"/>
    <w:rsid w:val="001B26AD"/>
    <w:rsid w:val="001B3418"/>
    <w:rsid w:val="001B5F59"/>
    <w:rsid w:val="001B7070"/>
    <w:rsid w:val="001C192A"/>
    <w:rsid w:val="001D4951"/>
    <w:rsid w:val="001D4D31"/>
    <w:rsid w:val="001D5025"/>
    <w:rsid w:val="001D67D5"/>
    <w:rsid w:val="001E6819"/>
    <w:rsid w:val="001F128B"/>
    <w:rsid w:val="001F7560"/>
    <w:rsid w:val="0020342D"/>
    <w:rsid w:val="00203B56"/>
    <w:rsid w:val="00205519"/>
    <w:rsid w:val="0020768F"/>
    <w:rsid w:val="00211533"/>
    <w:rsid w:val="002117F4"/>
    <w:rsid w:val="002200E8"/>
    <w:rsid w:val="00221755"/>
    <w:rsid w:val="00222FC0"/>
    <w:rsid w:val="00226F63"/>
    <w:rsid w:val="002271DD"/>
    <w:rsid w:val="00246408"/>
    <w:rsid w:val="00247D9E"/>
    <w:rsid w:val="002501DA"/>
    <w:rsid w:val="00254E94"/>
    <w:rsid w:val="00261ABB"/>
    <w:rsid w:val="00261C1C"/>
    <w:rsid w:val="0026208A"/>
    <w:rsid w:val="0026616F"/>
    <w:rsid w:val="0026725F"/>
    <w:rsid w:val="00271EB7"/>
    <w:rsid w:val="00272575"/>
    <w:rsid w:val="00280674"/>
    <w:rsid w:val="002819BD"/>
    <w:rsid w:val="00282ECB"/>
    <w:rsid w:val="002833B5"/>
    <w:rsid w:val="00283E4B"/>
    <w:rsid w:val="002866FC"/>
    <w:rsid w:val="002957B9"/>
    <w:rsid w:val="00297B25"/>
    <w:rsid w:val="002A039A"/>
    <w:rsid w:val="002A4A36"/>
    <w:rsid w:val="002A6012"/>
    <w:rsid w:val="002B145A"/>
    <w:rsid w:val="002B4F7E"/>
    <w:rsid w:val="002B5AA7"/>
    <w:rsid w:val="002C051D"/>
    <w:rsid w:val="002C1A82"/>
    <w:rsid w:val="002C28C1"/>
    <w:rsid w:val="002C4070"/>
    <w:rsid w:val="002C6E74"/>
    <w:rsid w:val="002C7794"/>
    <w:rsid w:val="002D02A2"/>
    <w:rsid w:val="002D4565"/>
    <w:rsid w:val="002D52C8"/>
    <w:rsid w:val="002D72B4"/>
    <w:rsid w:val="002E3AD1"/>
    <w:rsid w:val="002F0122"/>
    <w:rsid w:val="002F0982"/>
    <w:rsid w:val="002F3118"/>
    <w:rsid w:val="002F5774"/>
    <w:rsid w:val="00305813"/>
    <w:rsid w:val="00310699"/>
    <w:rsid w:val="00310872"/>
    <w:rsid w:val="00315931"/>
    <w:rsid w:val="00331A21"/>
    <w:rsid w:val="00333153"/>
    <w:rsid w:val="003344BF"/>
    <w:rsid w:val="00340451"/>
    <w:rsid w:val="00341E67"/>
    <w:rsid w:val="00343C90"/>
    <w:rsid w:val="00347C08"/>
    <w:rsid w:val="00347ECE"/>
    <w:rsid w:val="00355969"/>
    <w:rsid w:val="003566AA"/>
    <w:rsid w:val="00356F19"/>
    <w:rsid w:val="00357204"/>
    <w:rsid w:val="003637DB"/>
    <w:rsid w:val="00363A77"/>
    <w:rsid w:val="003643C6"/>
    <w:rsid w:val="003657AD"/>
    <w:rsid w:val="00372130"/>
    <w:rsid w:val="00373135"/>
    <w:rsid w:val="00386A93"/>
    <w:rsid w:val="0039100E"/>
    <w:rsid w:val="00391467"/>
    <w:rsid w:val="00393621"/>
    <w:rsid w:val="003937B2"/>
    <w:rsid w:val="00394969"/>
    <w:rsid w:val="003A03B3"/>
    <w:rsid w:val="003A06F6"/>
    <w:rsid w:val="003A08BB"/>
    <w:rsid w:val="003A2AFE"/>
    <w:rsid w:val="003A64D2"/>
    <w:rsid w:val="003A7DB0"/>
    <w:rsid w:val="003B0D91"/>
    <w:rsid w:val="003B4E74"/>
    <w:rsid w:val="003C0EAE"/>
    <w:rsid w:val="003C4494"/>
    <w:rsid w:val="003C6127"/>
    <w:rsid w:val="003C7266"/>
    <w:rsid w:val="003D1E74"/>
    <w:rsid w:val="003D3E3D"/>
    <w:rsid w:val="00402F65"/>
    <w:rsid w:val="00403121"/>
    <w:rsid w:val="004101AD"/>
    <w:rsid w:val="00412CB9"/>
    <w:rsid w:val="00412EB6"/>
    <w:rsid w:val="00415892"/>
    <w:rsid w:val="00417A73"/>
    <w:rsid w:val="004212A2"/>
    <w:rsid w:val="0042167D"/>
    <w:rsid w:val="00425052"/>
    <w:rsid w:val="00426648"/>
    <w:rsid w:val="00426705"/>
    <w:rsid w:val="00426B4D"/>
    <w:rsid w:val="00430632"/>
    <w:rsid w:val="00430A0B"/>
    <w:rsid w:val="00430CD8"/>
    <w:rsid w:val="00433523"/>
    <w:rsid w:val="00434404"/>
    <w:rsid w:val="00434EA9"/>
    <w:rsid w:val="004353AB"/>
    <w:rsid w:val="0043752A"/>
    <w:rsid w:val="00440B41"/>
    <w:rsid w:val="00457C4F"/>
    <w:rsid w:val="00462759"/>
    <w:rsid w:val="004637C4"/>
    <w:rsid w:val="0047223E"/>
    <w:rsid w:val="004742C9"/>
    <w:rsid w:val="00481AC6"/>
    <w:rsid w:val="00482E0E"/>
    <w:rsid w:val="00485645"/>
    <w:rsid w:val="00491231"/>
    <w:rsid w:val="00492794"/>
    <w:rsid w:val="004932E4"/>
    <w:rsid w:val="00496363"/>
    <w:rsid w:val="004A6293"/>
    <w:rsid w:val="004A6F91"/>
    <w:rsid w:val="004B4247"/>
    <w:rsid w:val="004C2F1F"/>
    <w:rsid w:val="004C3469"/>
    <w:rsid w:val="004C6F80"/>
    <w:rsid w:val="004D09F5"/>
    <w:rsid w:val="004D1951"/>
    <w:rsid w:val="004D29F3"/>
    <w:rsid w:val="004D601D"/>
    <w:rsid w:val="004E0F49"/>
    <w:rsid w:val="004E3A40"/>
    <w:rsid w:val="004E3ACC"/>
    <w:rsid w:val="004E6FD4"/>
    <w:rsid w:val="004F4BBE"/>
    <w:rsid w:val="004F5A56"/>
    <w:rsid w:val="004F5FDF"/>
    <w:rsid w:val="004F6BB9"/>
    <w:rsid w:val="005028CE"/>
    <w:rsid w:val="00504027"/>
    <w:rsid w:val="0050534E"/>
    <w:rsid w:val="00510EFD"/>
    <w:rsid w:val="005131F6"/>
    <w:rsid w:val="0051330B"/>
    <w:rsid w:val="00513CDA"/>
    <w:rsid w:val="00517AD0"/>
    <w:rsid w:val="00517F15"/>
    <w:rsid w:val="00522536"/>
    <w:rsid w:val="00527ECE"/>
    <w:rsid w:val="005300F3"/>
    <w:rsid w:val="00535429"/>
    <w:rsid w:val="00536A3C"/>
    <w:rsid w:val="00540EB8"/>
    <w:rsid w:val="005437ED"/>
    <w:rsid w:val="005445C2"/>
    <w:rsid w:val="005451BF"/>
    <w:rsid w:val="00545F42"/>
    <w:rsid w:val="00546DCD"/>
    <w:rsid w:val="00546F04"/>
    <w:rsid w:val="00551ADF"/>
    <w:rsid w:val="00554427"/>
    <w:rsid w:val="00555474"/>
    <w:rsid w:val="005573A4"/>
    <w:rsid w:val="00561936"/>
    <w:rsid w:val="00562C6F"/>
    <w:rsid w:val="0056405C"/>
    <w:rsid w:val="00565ADD"/>
    <w:rsid w:val="00566649"/>
    <w:rsid w:val="00566F44"/>
    <w:rsid w:val="00572AFF"/>
    <w:rsid w:val="0057459E"/>
    <w:rsid w:val="00575B0F"/>
    <w:rsid w:val="00576EAC"/>
    <w:rsid w:val="00582982"/>
    <w:rsid w:val="00584D8A"/>
    <w:rsid w:val="00591E20"/>
    <w:rsid w:val="00592077"/>
    <w:rsid w:val="005B05D2"/>
    <w:rsid w:val="005B348A"/>
    <w:rsid w:val="005B5C56"/>
    <w:rsid w:val="005B695A"/>
    <w:rsid w:val="005D119A"/>
    <w:rsid w:val="005D3F99"/>
    <w:rsid w:val="005D5012"/>
    <w:rsid w:val="005E45F3"/>
    <w:rsid w:val="005F34A4"/>
    <w:rsid w:val="005F4948"/>
    <w:rsid w:val="005F60BC"/>
    <w:rsid w:val="0060010F"/>
    <w:rsid w:val="006006EA"/>
    <w:rsid w:val="00600911"/>
    <w:rsid w:val="0060173E"/>
    <w:rsid w:val="0060324F"/>
    <w:rsid w:val="00607C2C"/>
    <w:rsid w:val="00611AAB"/>
    <w:rsid w:val="0061308E"/>
    <w:rsid w:val="0061616C"/>
    <w:rsid w:val="00624B5D"/>
    <w:rsid w:val="00625239"/>
    <w:rsid w:val="00636471"/>
    <w:rsid w:val="00642DF6"/>
    <w:rsid w:val="00662481"/>
    <w:rsid w:val="00662ABF"/>
    <w:rsid w:val="006676F3"/>
    <w:rsid w:val="0067517D"/>
    <w:rsid w:val="006808AE"/>
    <w:rsid w:val="00687765"/>
    <w:rsid w:val="00692959"/>
    <w:rsid w:val="00692A37"/>
    <w:rsid w:val="00695DFB"/>
    <w:rsid w:val="006976D3"/>
    <w:rsid w:val="006A0253"/>
    <w:rsid w:val="006A04CB"/>
    <w:rsid w:val="006A163F"/>
    <w:rsid w:val="006A3A6F"/>
    <w:rsid w:val="006B27A0"/>
    <w:rsid w:val="006B4097"/>
    <w:rsid w:val="006B5211"/>
    <w:rsid w:val="006B6D19"/>
    <w:rsid w:val="006C0857"/>
    <w:rsid w:val="006C255B"/>
    <w:rsid w:val="006C2D5F"/>
    <w:rsid w:val="006C2F06"/>
    <w:rsid w:val="006C7098"/>
    <w:rsid w:val="006D2A68"/>
    <w:rsid w:val="006E30E4"/>
    <w:rsid w:val="006E7631"/>
    <w:rsid w:val="006F0559"/>
    <w:rsid w:val="006F18C4"/>
    <w:rsid w:val="006F4DA9"/>
    <w:rsid w:val="006F6D07"/>
    <w:rsid w:val="006F753D"/>
    <w:rsid w:val="006F7BBB"/>
    <w:rsid w:val="006F7C28"/>
    <w:rsid w:val="00700C06"/>
    <w:rsid w:val="007024FC"/>
    <w:rsid w:val="00710D1F"/>
    <w:rsid w:val="007114D6"/>
    <w:rsid w:val="007119DE"/>
    <w:rsid w:val="00711C34"/>
    <w:rsid w:val="007127FA"/>
    <w:rsid w:val="007234BC"/>
    <w:rsid w:val="00723DA2"/>
    <w:rsid w:val="00724A90"/>
    <w:rsid w:val="00731363"/>
    <w:rsid w:val="0073144B"/>
    <w:rsid w:val="00735C2F"/>
    <w:rsid w:val="007433E8"/>
    <w:rsid w:val="007530E6"/>
    <w:rsid w:val="00753E2E"/>
    <w:rsid w:val="00755ED0"/>
    <w:rsid w:val="00755FB4"/>
    <w:rsid w:val="00760CCA"/>
    <w:rsid w:val="00762D55"/>
    <w:rsid w:val="00763F00"/>
    <w:rsid w:val="007660AF"/>
    <w:rsid w:val="00767CCF"/>
    <w:rsid w:val="0077022F"/>
    <w:rsid w:val="00772452"/>
    <w:rsid w:val="00774165"/>
    <w:rsid w:val="00775271"/>
    <w:rsid w:val="00775C99"/>
    <w:rsid w:val="007777CE"/>
    <w:rsid w:val="00781764"/>
    <w:rsid w:val="0078271E"/>
    <w:rsid w:val="00786099"/>
    <w:rsid w:val="00786613"/>
    <w:rsid w:val="00791676"/>
    <w:rsid w:val="00791ABF"/>
    <w:rsid w:val="007924BA"/>
    <w:rsid w:val="00795A56"/>
    <w:rsid w:val="00796856"/>
    <w:rsid w:val="00796CC0"/>
    <w:rsid w:val="007976F0"/>
    <w:rsid w:val="007A197F"/>
    <w:rsid w:val="007A2082"/>
    <w:rsid w:val="007A35F1"/>
    <w:rsid w:val="007A3CE7"/>
    <w:rsid w:val="007A3D9D"/>
    <w:rsid w:val="007A41A1"/>
    <w:rsid w:val="007A6CB9"/>
    <w:rsid w:val="007B17FA"/>
    <w:rsid w:val="007B4449"/>
    <w:rsid w:val="007B4C27"/>
    <w:rsid w:val="007B56B8"/>
    <w:rsid w:val="007B5CCF"/>
    <w:rsid w:val="007B6A5B"/>
    <w:rsid w:val="007C1C6F"/>
    <w:rsid w:val="007C3F28"/>
    <w:rsid w:val="007D18EF"/>
    <w:rsid w:val="007D6CDC"/>
    <w:rsid w:val="007E1801"/>
    <w:rsid w:val="007E2091"/>
    <w:rsid w:val="007E24BD"/>
    <w:rsid w:val="007F3F9D"/>
    <w:rsid w:val="007F4865"/>
    <w:rsid w:val="007F7848"/>
    <w:rsid w:val="007F7B52"/>
    <w:rsid w:val="00801A2B"/>
    <w:rsid w:val="008111D0"/>
    <w:rsid w:val="008161B2"/>
    <w:rsid w:val="008171A7"/>
    <w:rsid w:val="00822570"/>
    <w:rsid w:val="00824C16"/>
    <w:rsid w:val="00825353"/>
    <w:rsid w:val="00827441"/>
    <w:rsid w:val="00836DA0"/>
    <w:rsid w:val="008422A3"/>
    <w:rsid w:val="008468FD"/>
    <w:rsid w:val="00846AF0"/>
    <w:rsid w:val="00846DAE"/>
    <w:rsid w:val="00847C4E"/>
    <w:rsid w:val="008528AD"/>
    <w:rsid w:val="00861DBA"/>
    <w:rsid w:val="008630D6"/>
    <w:rsid w:val="00863A21"/>
    <w:rsid w:val="00863DDD"/>
    <w:rsid w:val="008716FD"/>
    <w:rsid w:val="008735B3"/>
    <w:rsid w:val="00883CEB"/>
    <w:rsid w:val="00884274"/>
    <w:rsid w:val="00886668"/>
    <w:rsid w:val="00890F14"/>
    <w:rsid w:val="00892D87"/>
    <w:rsid w:val="0089300F"/>
    <w:rsid w:val="008947E6"/>
    <w:rsid w:val="00894BF9"/>
    <w:rsid w:val="008A2226"/>
    <w:rsid w:val="008A3EB5"/>
    <w:rsid w:val="008B0086"/>
    <w:rsid w:val="008B4FBA"/>
    <w:rsid w:val="008B6FF3"/>
    <w:rsid w:val="008C0344"/>
    <w:rsid w:val="008C2B77"/>
    <w:rsid w:val="008D00E9"/>
    <w:rsid w:val="008D1EB2"/>
    <w:rsid w:val="008D305D"/>
    <w:rsid w:val="008D5753"/>
    <w:rsid w:val="008D7B23"/>
    <w:rsid w:val="008E6DB1"/>
    <w:rsid w:val="008F4383"/>
    <w:rsid w:val="008F55FE"/>
    <w:rsid w:val="008F6FE6"/>
    <w:rsid w:val="00900FDE"/>
    <w:rsid w:val="00912166"/>
    <w:rsid w:val="0091288C"/>
    <w:rsid w:val="00913354"/>
    <w:rsid w:val="009134C5"/>
    <w:rsid w:val="00914C62"/>
    <w:rsid w:val="00915DED"/>
    <w:rsid w:val="00916E8B"/>
    <w:rsid w:val="00923087"/>
    <w:rsid w:val="00926175"/>
    <w:rsid w:val="009314A2"/>
    <w:rsid w:val="0093334F"/>
    <w:rsid w:val="00944B32"/>
    <w:rsid w:val="0095019A"/>
    <w:rsid w:val="00951624"/>
    <w:rsid w:val="00953225"/>
    <w:rsid w:val="009557F4"/>
    <w:rsid w:val="00956490"/>
    <w:rsid w:val="00960F80"/>
    <w:rsid w:val="00964606"/>
    <w:rsid w:val="00966AFA"/>
    <w:rsid w:val="009672AC"/>
    <w:rsid w:val="009714D9"/>
    <w:rsid w:val="00973E61"/>
    <w:rsid w:val="0097513B"/>
    <w:rsid w:val="00980DC1"/>
    <w:rsid w:val="00983162"/>
    <w:rsid w:val="00983AA1"/>
    <w:rsid w:val="00984651"/>
    <w:rsid w:val="00984A9C"/>
    <w:rsid w:val="00984DE5"/>
    <w:rsid w:val="00984E66"/>
    <w:rsid w:val="00990086"/>
    <w:rsid w:val="0099432B"/>
    <w:rsid w:val="00994CFC"/>
    <w:rsid w:val="00997332"/>
    <w:rsid w:val="00997D84"/>
    <w:rsid w:val="009A006A"/>
    <w:rsid w:val="009A155E"/>
    <w:rsid w:val="009B1575"/>
    <w:rsid w:val="009B1C29"/>
    <w:rsid w:val="009B33A0"/>
    <w:rsid w:val="009B3C2D"/>
    <w:rsid w:val="009C5DA3"/>
    <w:rsid w:val="009D20C3"/>
    <w:rsid w:val="009D3CE3"/>
    <w:rsid w:val="009D3F53"/>
    <w:rsid w:val="009D402D"/>
    <w:rsid w:val="009E13FB"/>
    <w:rsid w:val="009E424A"/>
    <w:rsid w:val="009E6ABF"/>
    <w:rsid w:val="009E75FF"/>
    <w:rsid w:val="009F0B28"/>
    <w:rsid w:val="009F36C2"/>
    <w:rsid w:val="009F5059"/>
    <w:rsid w:val="00A0389E"/>
    <w:rsid w:val="00A05B42"/>
    <w:rsid w:val="00A071A4"/>
    <w:rsid w:val="00A07689"/>
    <w:rsid w:val="00A11434"/>
    <w:rsid w:val="00A1157E"/>
    <w:rsid w:val="00A11D56"/>
    <w:rsid w:val="00A1234F"/>
    <w:rsid w:val="00A209CB"/>
    <w:rsid w:val="00A22E4C"/>
    <w:rsid w:val="00A24A50"/>
    <w:rsid w:val="00A25FB4"/>
    <w:rsid w:val="00A26F72"/>
    <w:rsid w:val="00A27005"/>
    <w:rsid w:val="00A27FB0"/>
    <w:rsid w:val="00A30F77"/>
    <w:rsid w:val="00A36DA3"/>
    <w:rsid w:val="00A40D1E"/>
    <w:rsid w:val="00A6015D"/>
    <w:rsid w:val="00A60F46"/>
    <w:rsid w:val="00A64E0A"/>
    <w:rsid w:val="00A66772"/>
    <w:rsid w:val="00A66A95"/>
    <w:rsid w:val="00A67C1D"/>
    <w:rsid w:val="00A71470"/>
    <w:rsid w:val="00A72D2D"/>
    <w:rsid w:val="00A75AB3"/>
    <w:rsid w:val="00A775D2"/>
    <w:rsid w:val="00A80D34"/>
    <w:rsid w:val="00A8178E"/>
    <w:rsid w:val="00A83830"/>
    <w:rsid w:val="00A847A2"/>
    <w:rsid w:val="00A84BE3"/>
    <w:rsid w:val="00A877FA"/>
    <w:rsid w:val="00A91F69"/>
    <w:rsid w:val="00A928D3"/>
    <w:rsid w:val="00A94D0B"/>
    <w:rsid w:val="00A956AD"/>
    <w:rsid w:val="00A95B72"/>
    <w:rsid w:val="00AA0DAD"/>
    <w:rsid w:val="00AA12A3"/>
    <w:rsid w:val="00AA4B28"/>
    <w:rsid w:val="00AA60D7"/>
    <w:rsid w:val="00AB3D9E"/>
    <w:rsid w:val="00AD569E"/>
    <w:rsid w:val="00AD7650"/>
    <w:rsid w:val="00AD7E1C"/>
    <w:rsid w:val="00AE0552"/>
    <w:rsid w:val="00AE0C99"/>
    <w:rsid w:val="00AE1F56"/>
    <w:rsid w:val="00AE4144"/>
    <w:rsid w:val="00AE76B3"/>
    <w:rsid w:val="00AF18D2"/>
    <w:rsid w:val="00AF1A0C"/>
    <w:rsid w:val="00AF3FFE"/>
    <w:rsid w:val="00B01DAB"/>
    <w:rsid w:val="00B0411A"/>
    <w:rsid w:val="00B049BD"/>
    <w:rsid w:val="00B0598E"/>
    <w:rsid w:val="00B07CAE"/>
    <w:rsid w:val="00B10689"/>
    <w:rsid w:val="00B13FA8"/>
    <w:rsid w:val="00B14A62"/>
    <w:rsid w:val="00B16335"/>
    <w:rsid w:val="00B16F1A"/>
    <w:rsid w:val="00B22B9A"/>
    <w:rsid w:val="00B245E1"/>
    <w:rsid w:val="00B260B0"/>
    <w:rsid w:val="00B26696"/>
    <w:rsid w:val="00B26C0E"/>
    <w:rsid w:val="00B312BF"/>
    <w:rsid w:val="00B41BD4"/>
    <w:rsid w:val="00B428D6"/>
    <w:rsid w:val="00B436C6"/>
    <w:rsid w:val="00B4712A"/>
    <w:rsid w:val="00B47E4F"/>
    <w:rsid w:val="00B539BF"/>
    <w:rsid w:val="00B61494"/>
    <w:rsid w:val="00B62ED3"/>
    <w:rsid w:val="00B637A0"/>
    <w:rsid w:val="00B6470D"/>
    <w:rsid w:val="00B67067"/>
    <w:rsid w:val="00B70DC7"/>
    <w:rsid w:val="00B71230"/>
    <w:rsid w:val="00B72A8F"/>
    <w:rsid w:val="00B735B7"/>
    <w:rsid w:val="00B77FE3"/>
    <w:rsid w:val="00B833D3"/>
    <w:rsid w:val="00B839CB"/>
    <w:rsid w:val="00B85774"/>
    <w:rsid w:val="00B93F98"/>
    <w:rsid w:val="00B94276"/>
    <w:rsid w:val="00B96800"/>
    <w:rsid w:val="00BA2E3E"/>
    <w:rsid w:val="00BA77B1"/>
    <w:rsid w:val="00BB0EE1"/>
    <w:rsid w:val="00BC2CFA"/>
    <w:rsid w:val="00BC4464"/>
    <w:rsid w:val="00BC70E9"/>
    <w:rsid w:val="00BD010C"/>
    <w:rsid w:val="00BD2AC7"/>
    <w:rsid w:val="00BD4EAD"/>
    <w:rsid w:val="00BD5DA4"/>
    <w:rsid w:val="00BE08EB"/>
    <w:rsid w:val="00BE0928"/>
    <w:rsid w:val="00BE0F88"/>
    <w:rsid w:val="00BE1F12"/>
    <w:rsid w:val="00BE2132"/>
    <w:rsid w:val="00BE68E7"/>
    <w:rsid w:val="00BF07EC"/>
    <w:rsid w:val="00BF194E"/>
    <w:rsid w:val="00BF1B9F"/>
    <w:rsid w:val="00BF4E13"/>
    <w:rsid w:val="00BF5ADA"/>
    <w:rsid w:val="00BF6A92"/>
    <w:rsid w:val="00C02DE3"/>
    <w:rsid w:val="00C03279"/>
    <w:rsid w:val="00C03D40"/>
    <w:rsid w:val="00C04526"/>
    <w:rsid w:val="00C107AE"/>
    <w:rsid w:val="00C172DF"/>
    <w:rsid w:val="00C217B8"/>
    <w:rsid w:val="00C220AC"/>
    <w:rsid w:val="00C2226C"/>
    <w:rsid w:val="00C22DFF"/>
    <w:rsid w:val="00C23752"/>
    <w:rsid w:val="00C314E6"/>
    <w:rsid w:val="00C33389"/>
    <w:rsid w:val="00C34170"/>
    <w:rsid w:val="00C3453B"/>
    <w:rsid w:val="00C3613E"/>
    <w:rsid w:val="00C43249"/>
    <w:rsid w:val="00C435B3"/>
    <w:rsid w:val="00C44130"/>
    <w:rsid w:val="00C47846"/>
    <w:rsid w:val="00C50DEC"/>
    <w:rsid w:val="00C50FE3"/>
    <w:rsid w:val="00C52855"/>
    <w:rsid w:val="00C53F0D"/>
    <w:rsid w:val="00C56011"/>
    <w:rsid w:val="00C61203"/>
    <w:rsid w:val="00C64838"/>
    <w:rsid w:val="00C6719A"/>
    <w:rsid w:val="00C7140F"/>
    <w:rsid w:val="00C7350D"/>
    <w:rsid w:val="00C816C8"/>
    <w:rsid w:val="00C85962"/>
    <w:rsid w:val="00C94E9D"/>
    <w:rsid w:val="00C964FF"/>
    <w:rsid w:val="00CA2C98"/>
    <w:rsid w:val="00CB072F"/>
    <w:rsid w:val="00CB089F"/>
    <w:rsid w:val="00CB37C5"/>
    <w:rsid w:val="00CC01B7"/>
    <w:rsid w:val="00CC4332"/>
    <w:rsid w:val="00CD04DD"/>
    <w:rsid w:val="00CD285A"/>
    <w:rsid w:val="00CD7926"/>
    <w:rsid w:val="00CE0603"/>
    <w:rsid w:val="00CE08D7"/>
    <w:rsid w:val="00CE5396"/>
    <w:rsid w:val="00CF2999"/>
    <w:rsid w:val="00CF7190"/>
    <w:rsid w:val="00D00111"/>
    <w:rsid w:val="00D023E5"/>
    <w:rsid w:val="00D04474"/>
    <w:rsid w:val="00D105FC"/>
    <w:rsid w:val="00D1184C"/>
    <w:rsid w:val="00D14E58"/>
    <w:rsid w:val="00D200C4"/>
    <w:rsid w:val="00D258D2"/>
    <w:rsid w:val="00D25A59"/>
    <w:rsid w:val="00D31D20"/>
    <w:rsid w:val="00D33976"/>
    <w:rsid w:val="00D447D0"/>
    <w:rsid w:val="00D47391"/>
    <w:rsid w:val="00D50155"/>
    <w:rsid w:val="00D509C0"/>
    <w:rsid w:val="00D50BCE"/>
    <w:rsid w:val="00D57537"/>
    <w:rsid w:val="00D63474"/>
    <w:rsid w:val="00D72633"/>
    <w:rsid w:val="00D7566C"/>
    <w:rsid w:val="00D81628"/>
    <w:rsid w:val="00D85233"/>
    <w:rsid w:val="00D8523C"/>
    <w:rsid w:val="00D85433"/>
    <w:rsid w:val="00D85FBA"/>
    <w:rsid w:val="00D86EA3"/>
    <w:rsid w:val="00D900CD"/>
    <w:rsid w:val="00D91913"/>
    <w:rsid w:val="00D936E5"/>
    <w:rsid w:val="00D967DC"/>
    <w:rsid w:val="00DA1FDF"/>
    <w:rsid w:val="00DA2DD2"/>
    <w:rsid w:val="00DA2EB0"/>
    <w:rsid w:val="00DA7589"/>
    <w:rsid w:val="00DB3040"/>
    <w:rsid w:val="00DB3301"/>
    <w:rsid w:val="00DB6FDA"/>
    <w:rsid w:val="00DC1B32"/>
    <w:rsid w:val="00DC2815"/>
    <w:rsid w:val="00DC77EE"/>
    <w:rsid w:val="00DD0DBE"/>
    <w:rsid w:val="00DD19B4"/>
    <w:rsid w:val="00DD53BC"/>
    <w:rsid w:val="00DD5FE4"/>
    <w:rsid w:val="00DE0C10"/>
    <w:rsid w:val="00DE6241"/>
    <w:rsid w:val="00DE692D"/>
    <w:rsid w:val="00DE6E4C"/>
    <w:rsid w:val="00DF241D"/>
    <w:rsid w:val="00DF25FC"/>
    <w:rsid w:val="00DF2AB1"/>
    <w:rsid w:val="00DF3AA7"/>
    <w:rsid w:val="00E01F08"/>
    <w:rsid w:val="00E05317"/>
    <w:rsid w:val="00E07D68"/>
    <w:rsid w:val="00E07E38"/>
    <w:rsid w:val="00E10895"/>
    <w:rsid w:val="00E140E7"/>
    <w:rsid w:val="00E16C67"/>
    <w:rsid w:val="00E26780"/>
    <w:rsid w:val="00E31AF4"/>
    <w:rsid w:val="00E3368F"/>
    <w:rsid w:val="00E33DC4"/>
    <w:rsid w:val="00E41F25"/>
    <w:rsid w:val="00E42D37"/>
    <w:rsid w:val="00E4533D"/>
    <w:rsid w:val="00E47576"/>
    <w:rsid w:val="00E54B41"/>
    <w:rsid w:val="00E55015"/>
    <w:rsid w:val="00E56325"/>
    <w:rsid w:val="00E579A8"/>
    <w:rsid w:val="00E66A04"/>
    <w:rsid w:val="00E67658"/>
    <w:rsid w:val="00E6773B"/>
    <w:rsid w:val="00E7263C"/>
    <w:rsid w:val="00E94EAD"/>
    <w:rsid w:val="00E958EB"/>
    <w:rsid w:val="00EA2D28"/>
    <w:rsid w:val="00EB5BA8"/>
    <w:rsid w:val="00EC0420"/>
    <w:rsid w:val="00EC0A55"/>
    <w:rsid w:val="00EC0B46"/>
    <w:rsid w:val="00EC1CE3"/>
    <w:rsid w:val="00EC498B"/>
    <w:rsid w:val="00EC49D4"/>
    <w:rsid w:val="00ED0F84"/>
    <w:rsid w:val="00ED24A7"/>
    <w:rsid w:val="00ED352B"/>
    <w:rsid w:val="00ED3B17"/>
    <w:rsid w:val="00ED536D"/>
    <w:rsid w:val="00ED69C9"/>
    <w:rsid w:val="00EE1A89"/>
    <w:rsid w:val="00EE285B"/>
    <w:rsid w:val="00EE7812"/>
    <w:rsid w:val="00EE7EE1"/>
    <w:rsid w:val="00F0551E"/>
    <w:rsid w:val="00F135CF"/>
    <w:rsid w:val="00F261A5"/>
    <w:rsid w:val="00F262F9"/>
    <w:rsid w:val="00F26C99"/>
    <w:rsid w:val="00F302CC"/>
    <w:rsid w:val="00F3282E"/>
    <w:rsid w:val="00F33203"/>
    <w:rsid w:val="00F34E98"/>
    <w:rsid w:val="00F36D35"/>
    <w:rsid w:val="00F400F6"/>
    <w:rsid w:val="00F4013D"/>
    <w:rsid w:val="00F42ABD"/>
    <w:rsid w:val="00F42C7D"/>
    <w:rsid w:val="00F431E1"/>
    <w:rsid w:val="00F43CAA"/>
    <w:rsid w:val="00F5090F"/>
    <w:rsid w:val="00F53E75"/>
    <w:rsid w:val="00F54F88"/>
    <w:rsid w:val="00F55234"/>
    <w:rsid w:val="00F5542F"/>
    <w:rsid w:val="00F560E9"/>
    <w:rsid w:val="00F5688A"/>
    <w:rsid w:val="00F70DCA"/>
    <w:rsid w:val="00F7768D"/>
    <w:rsid w:val="00F77753"/>
    <w:rsid w:val="00F841A5"/>
    <w:rsid w:val="00F846F0"/>
    <w:rsid w:val="00F86642"/>
    <w:rsid w:val="00F92366"/>
    <w:rsid w:val="00F93D80"/>
    <w:rsid w:val="00F97271"/>
    <w:rsid w:val="00FA646A"/>
    <w:rsid w:val="00FA7DE5"/>
    <w:rsid w:val="00FB1609"/>
    <w:rsid w:val="00FC62FF"/>
    <w:rsid w:val="00FC638B"/>
    <w:rsid w:val="00FD1FC4"/>
    <w:rsid w:val="00FD2F4C"/>
    <w:rsid w:val="00FD477E"/>
    <w:rsid w:val="00FD54AA"/>
    <w:rsid w:val="00FE3A3E"/>
    <w:rsid w:val="00FE5311"/>
    <w:rsid w:val="00FE69B3"/>
    <w:rsid w:val="00FF287C"/>
    <w:rsid w:val="00FF4E52"/>
    <w:rsid w:val="00FF5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2DE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C02DE3"/>
    <w:pPr>
      <w:widowControl w:val="0"/>
      <w:overflowPunct w:val="0"/>
      <w:autoSpaceDE w:val="0"/>
      <w:autoSpaceDN w:val="0"/>
      <w:adjustRightInd w:val="0"/>
      <w:ind w:left="3000"/>
      <w:textAlignment w:val="baseline"/>
    </w:pPr>
    <w:rPr>
      <w:b/>
      <w:sz w:val="28"/>
    </w:rPr>
  </w:style>
  <w:style w:type="paragraph" w:customStyle="1" w:styleId="14">
    <w:name w:val="Знак14"/>
    <w:basedOn w:val="a"/>
    <w:rsid w:val="00B428D6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3">
    <w:name w:val="Balloon Text"/>
    <w:basedOn w:val="a"/>
    <w:semiHidden/>
    <w:rsid w:val="00DE6E4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A3890"/>
    <w:pPr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Normal (Web)"/>
    <w:basedOn w:val="a"/>
    <w:rsid w:val="00F77753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5">
    <w:name w:val="footer"/>
    <w:basedOn w:val="a"/>
    <w:rsid w:val="00F262F9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262F9"/>
  </w:style>
  <w:style w:type="paragraph" w:styleId="a7">
    <w:name w:val="header"/>
    <w:basedOn w:val="a"/>
    <w:rsid w:val="00F262F9"/>
    <w:pPr>
      <w:tabs>
        <w:tab w:val="center" w:pos="4677"/>
        <w:tab w:val="right" w:pos="9355"/>
      </w:tabs>
    </w:pPr>
  </w:style>
  <w:style w:type="paragraph" w:customStyle="1" w:styleId="3">
    <w:name w:val="Знак Знак3"/>
    <w:basedOn w:val="a"/>
    <w:rsid w:val="00347ECE"/>
    <w:pPr>
      <w:widowControl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db9fe9049761426654245bb2dd862eecmsonormal">
    <w:name w:val="db9fe9049761426654245bb2dd862eecmsonormal"/>
    <w:basedOn w:val="a"/>
    <w:rsid w:val="00536A3C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4546</Words>
  <Characters>25915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/>
  <LinksUpToDate>false</LinksUpToDate>
  <CharactersWithSpaces>30401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Пользователь</dc:creator>
  <cp:lastModifiedBy>USER</cp:lastModifiedBy>
  <cp:revision>4</cp:revision>
  <cp:lastPrinted>2021-04-28T12:26:00Z</cp:lastPrinted>
  <dcterms:created xsi:type="dcterms:W3CDTF">2022-03-22T14:15:00Z</dcterms:created>
  <dcterms:modified xsi:type="dcterms:W3CDTF">2022-04-07T11:38:00Z</dcterms:modified>
</cp:coreProperties>
</file>