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069" w:rsidRPr="00591131" w:rsidRDefault="00682069" w:rsidP="00682069">
      <w:pPr>
        <w:pStyle w:val="1"/>
        <w:jc w:val="center"/>
        <w:rPr>
          <w:sz w:val="40"/>
          <w:szCs w:val="40"/>
        </w:rPr>
      </w:pPr>
      <w:r>
        <w:rPr>
          <w:noProof/>
          <w:sz w:val="40"/>
          <w:szCs w:val="40"/>
        </w:rPr>
        <w:drawing>
          <wp:anchor distT="0" distB="0" distL="114300" distR="114300" simplePos="0" relativeHeight="251661312" behindDoc="0" locked="0" layoutInCell="1" allowOverlap="1">
            <wp:simplePos x="0" y="0"/>
            <wp:positionH relativeFrom="column">
              <wp:posOffset>2628900</wp:posOffset>
            </wp:positionH>
            <wp:positionV relativeFrom="paragraph">
              <wp:posOffset>-342900</wp:posOffset>
            </wp:positionV>
            <wp:extent cx="594995" cy="731520"/>
            <wp:effectExtent l="19050" t="0" r="0" b="0"/>
            <wp:wrapTopAndBottom/>
            <wp:docPr id="3" name="Рисунок 3" descr="GERBB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BOR1"/>
                    <pic:cNvPicPr>
                      <a:picLocks noChangeAspect="1" noChangeArrowheads="1"/>
                    </pic:cNvPicPr>
                  </pic:nvPicPr>
                  <pic:blipFill>
                    <a:blip r:embed="rId6" cstate="print"/>
                    <a:srcRect/>
                    <a:stretch>
                      <a:fillRect/>
                    </a:stretch>
                  </pic:blipFill>
                  <pic:spPr bwMode="auto">
                    <a:xfrm>
                      <a:off x="0" y="0"/>
                      <a:ext cx="594995" cy="731520"/>
                    </a:xfrm>
                    <a:prstGeom prst="rect">
                      <a:avLst/>
                    </a:prstGeom>
                    <a:noFill/>
                  </pic:spPr>
                </pic:pic>
              </a:graphicData>
            </a:graphic>
          </wp:anchor>
        </w:drawing>
      </w:r>
      <w:r w:rsidRPr="00591131">
        <w:rPr>
          <w:sz w:val="40"/>
          <w:szCs w:val="40"/>
        </w:rPr>
        <w:t>Департамент финансов администрации</w:t>
      </w:r>
    </w:p>
    <w:p w:rsidR="00682069" w:rsidRPr="00591131" w:rsidRDefault="00682069" w:rsidP="00682069">
      <w:pPr>
        <w:pStyle w:val="2"/>
        <w:spacing w:line="400" w:lineRule="exact"/>
        <w:rPr>
          <w:szCs w:val="40"/>
        </w:rPr>
      </w:pPr>
      <w:r w:rsidRPr="00591131">
        <w:rPr>
          <w:szCs w:val="40"/>
        </w:rPr>
        <w:t>городского округа город Бор</w:t>
      </w:r>
    </w:p>
    <w:p w:rsidR="00682069" w:rsidRPr="00591131" w:rsidRDefault="00682069" w:rsidP="00682069">
      <w:pPr>
        <w:pStyle w:val="2"/>
        <w:spacing w:line="400" w:lineRule="exact"/>
        <w:rPr>
          <w:szCs w:val="40"/>
        </w:rPr>
      </w:pPr>
      <w:r w:rsidRPr="00591131">
        <w:rPr>
          <w:szCs w:val="40"/>
        </w:rPr>
        <w:t>Нижегородской области</w:t>
      </w:r>
    </w:p>
    <w:p w:rsidR="00682069" w:rsidRPr="00F84D81" w:rsidRDefault="00682069" w:rsidP="00682069">
      <w:pPr>
        <w:spacing w:line="280" w:lineRule="atLeast"/>
        <w:ind w:right="41"/>
        <w:jc w:val="center"/>
        <w:rPr>
          <w:rFonts w:ascii="Times New Roman" w:hAnsi="Times New Roman"/>
          <w:lang w:val="en-US"/>
        </w:rPr>
      </w:pPr>
      <w:r>
        <w:rPr>
          <w:rFonts w:ascii="Times New Roman" w:hAnsi="Times New Roman"/>
        </w:rPr>
        <w:t xml:space="preserve">606450, Нижегородская область, </w:t>
      </w:r>
      <w:proofErr w:type="gramStart"/>
      <w:r>
        <w:rPr>
          <w:rFonts w:ascii="Times New Roman" w:hAnsi="Times New Roman"/>
        </w:rPr>
        <w:t>г</w:t>
      </w:r>
      <w:proofErr w:type="gramEnd"/>
      <w:r>
        <w:rPr>
          <w:rFonts w:ascii="Times New Roman" w:hAnsi="Times New Roman"/>
        </w:rPr>
        <w:t>. Бор, ул. Ленина</w:t>
      </w:r>
      <w:r w:rsidRPr="00F84D81">
        <w:rPr>
          <w:rFonts w:ascii="Times New Roman" w:hAnsi="Times New Roman"/>
          <w:lang w:val="en-US"/>
        </w:rPr>
        <w:t>, 97</w:t>
      </w:r>
    </w:p>
    <w:p w:rsidR="00682069" w:rsidRPr="005711CF" w:rsidRDefault="00682069" w:rsidP="00682069">
      <w:pPr>
        <w:spacing w:line="280" w:lineRule="atLeast"/>
        <w:ind w:right="41"/>
        <w:jc w:val="center"/>
        <w:rPr>
          <w:rFonts w:ascii="Times New Roman" w:hAnsi="Times New Roman"/>
          <w:lang w:val="en-US"/>
        </w:rPr>
      </w:pPr>
      <w:r>
        <w:rPr>
          <w:rFonts w:ascii="Times New Roman" w:hAnsi="Times New Roman"/>
        </w:rPr>
        <w:t>тел</w:t>
      </w:r>
      <w:r w:rsidRPr="005711CF">
        <w:rPr>
          <w:rFonts w:ascii="Times New Roman" w:hAnsi="Times New Roman"/>
          <w:lang w:val="en-US"/>
        </w:rPr>
        <w:t xml:space="preserve">. (83159)2-18-60, </w:t>
      </w:r>
      <w:r>
        <w:rPr>
          <w:rFonts w:ascii="Times New Roman" w:hAnsi="Times New Roman"/>
          <w:lang w:val="en-US"/>
        </w:rPr>
        <w:t>E</w:t>
      </w:r>
      <w:r w:rsidRPr="005711CF">
        <w:rPr>
          <w:rFonts w:ascii="Times New Roman" w:hAnsi="Times New Roman"/>
          <w:lang w:val="en-US"/>
        </w:rPr>
        <w:t>-</w:t>
      </w:r>
      <w:r>
        <w:rPr>
          <w:rFonts w:ascii="Times New Roman" w:hAnsi="Times New Roman"/>
          <w:lang w:val="en-US"/>
        </w:rPr>
        <w:t>mail</w:t>
      </w:r>
      <w:r w:rsidRPr="005711CF">
        <w:rPr>
          <w:rFonts w:ascii="Times New Roman" w:hAnsi="Times New Roman"/>
          <w:lang w:val="en-US"/>
        </w:rPr>
        <w:t xml:space="preserve">: </w:t>
      </w:r>
      <w:r w:rsidR="00C01D54">
        <w:rPr>
          <w:rFonts w:ascii="Times New Roman" w:hAnsi="Times New Roman"/>
          <w:lang w:val="en-US"/>
        </w:rPr>
        <w:t xml:space="preserve">official@ </w:t>
      </w:r>
      <w:r w:rsidR="00C01D54" w:rsidRPr="005711CF">
        <w:rPr>
          <w:rFonts w:ascii="Times New Roman" w:hAnsi="Times New Roman"/>
          <w:lang w:val="en-US"/>
        </w:rPr>
        <w:t>bor-fin</w:t>
      </w:r>
      <w:r w:rsidRPr="005711CF">
        <w:rPr>
          <w:rFonts w:ascii="Times New Roman" w:hAnsi="Times New Roman"/>
          <w:lang w:val="en-US"/>
        </w:rPr>
        <w:t>.</w:t>
      </w:r>
      <w:r>
        <w:rPr>
          <w:rFonts w:ascii="Times New Roman" w:hAnsi="Times New Roman"/>
          <w:lang w:val="en-US"/>
        </w:rPr>
        <w:t>ru</w:t>
      </w:r>
    </w:p>
    <w:p w:rsidR="00682069" w:rsidRPr="005711CF" w:rsidRDefault="00D35451" w:rsidP="00682069">
      <w:pPr>
        <w:rPr>
          <w:rFonts w:ascii="Times New Roman" w:hAnsi="Times New Roman"/>
          <w:lang w:val="en-US"/>
        </w:rPr>
      </w:pPr>
      <w:r w:rsidRPr="00D35451">
        <w:rPr>
          <w:noProof/>
        </w:rPr>
        <w:pict>
          <v:line id="_x0000_s1026" style="position:absolute;z-index:251660288" from="0,9pt" to="459pt,9pt"/>
        </w:pict>
      </w:r>
      <w:r w:rsidR="00682069" w:rsidRPr="005711CF">
        <w:rPr>
          <w:rFonts w:ascii="Times New Roman" w:hAnsi="Times New Roman"/>
          <w:lang w:val="en-US"/>
        </w:rPr>
        <w:t xml:space="preserve">          </w:t>
      </w:r>
      <w:r w:rsidR="00682069" w:rsidRPr="005711CF">
        <w:rPr>
          <w:rFonts w:ascii="Times New Roman" w:hAnsi="Times New Roman"/>
          <w:lang w:val="en-US"/>
        </w:rPr>
        <w:tab/>
      </w:r>
      <w:r w:rsidR="00682069" w:rsidRPr="005711CF">
        <w:rPr>
          <w:rFonts w:ascii="Times New Roman" w:hAnsi="Times New Roman"/>
          <w:lang w:val="en-US"/>
        </w:rPr>
        <w:tab/>
      </w:r>
      <w:r w:rsidR="00682069" w:rsidRPr="005711CF">
        <w:rPr>
          <w:rFonts w:ascii="Times New Roman" w:hAnsi="Times New Roman"/>
          <w:lang w:val="en-US"/>
        </w:rPr>
        <w:tab/>
      </w:r>
      <w:r w:rsidR="00682069" w:rsidRPr="005711CF">
        <w:rPr>
          <w:rFonts w:ascii="Times New Roman" w:hAnsi="Times New Roman"/>
          <w:lang w:val="en-US"/>
        </w:rPr>
        <w:tab/>
      </w:r>
      <w:r w:rsidR="00682069" w:rsidRPr="005711CF">
        <w:rPr>
          <w:rFonts w:ascii="Times New Roman" w:hAnsi="Times New Roman"/>
          <w:lang w:val="en-US"/>
        </w:rPr>
        <w:tab/>
      </w:r>
      <w:r w:rsidR="00682069" w:rsidRPr="005711CF">
        <w:rPr>
          <w:rFonts w:ascii="Times New Roman" w:hAnsi="Times New Roman"/>
          <w:lang w:val="en-US"/>
        </w:rPr>
        <w:tab/>
        <w:t xml:space="preserve">         </w:t>
      </w:r>
      <w:r w:rsidR="00682069" w:rsidRPr="005711CF">
        <w:rPr>
          <w:rFonts w:ascii="Times New Roman" w:hAnsi="Times New Roman"/>
          <w:lang w:val="en-US"/>
        </w:rPr>
        <w:tab/>
      </w:r>
    </w:p>
    <w:p w:rsidR="00682069" w:rsidRPr="00CB24BD" w:rsidRDefault="00682069" w:rsidP="00682069">
      <w:pPr>
        <w:jc w:val="center"/>
        <w:rPr>
          <w:rFonts w:ascii="Times New Roman" w:hAnsi="Times New Roman"/>
          <w:b/>
          <w:sz w:val="32"/>
          <w:szCs w:val="32"/>
        </w:rPr>
      </w:pPr>
      <w:r w:rsidRPr="00CB24BD">
        <w:rPr>
          <w:rFonts w:ascii="Times New Roman" w:hAnsi="Times New Roman"/>
          <w:b/>
          <w:sz w:val="32"/>
          <w:szCs w:val="32"/>
        </w:rPr>
        <w:t>ПРИКАЗ</w:t>
      </w:r>
    </w:p>
    <w:p w:rsidR="00682069" w:rsidRPr="00813DFA" w:rsidRDefault="00E77377" w:rsidP="00682069">
      <w:pPr>
        <w:rPr>
          <w:rFonts w:ascii="Times New Roman" w:hAnsi="Times New Roman"/>
          <w:sz w:val="28"/>
          <w:szCs w:val="28"/>
        </w:rPr>
      </w:pPr>
      <w:r>
        <w:rPr>
          <w:rFonts w:ascii="Times New Roman" w:hAnsi="Times New Roman"/>
          <w:sz w:val="28"/>
          <w:szCs w:val="28"/>
        </w:rPr>
        <w:t xml:space="preserve">           </w:t>
      </w:r>
      <w:r w:rsidR="00682069" w:rsidRPr="00D56D77">
        <w:rPr>
          <w:rFonts w:ascii="Times New Roman" w:hAnsi="Times New Roman"/>
          <w:sz w:val="28"/>
          <w:szCs w:val="28"/>
        </w:rPr>
        <w:t xml:space="preserve">от </w:t>
      </w:r>
      <w:r w:rsidR="00F02845">
        <w:rPr>
          <w:rFonts w:ascii="Times New Roman" w:hAnsi="Times New Roman"/>
          <w:sz w:val="28"/>
          <w:szCs w:val="28"/>
        </w:rPr>
        <w:t xml:space="preserve">   </w:t>
      </w:r>
      <w:r w:rsidR="00F84D81">
        <w:rPr>
          <w:rFonts w:ascii="Times New Roman" w:hAnsi="Times New Roman"/>
          <w:sz w:val="28"/>
          <w:szCs w:val="28"/>
        </w:rPr>
        <w:t>01</w:t>
      </w:r>
      <w:r w:rsidR="00F02845">
        <w:rPr>
          <w:rFonts w:ascii="Times New Roman" w:hAnsi="Times New Roman"/>
          <w:sz w:val="28"/>
          <w:szCs w:val="28"/>
        </w:rPr>
        <w:t xml:space="preserve">    ноября </w:t>
      </w:r>
      <w:r w:rsidR="00B15DC4">
        <w:rPr>
          <w:rFonts w:ascii="Times New Roman" w:hAnsi="Times New Roman"/>
          <w:sz w:val="28"/>
          <w:szCs w:val="28"/>
        </w:rPr>
        <w:t xml:space="preserve"> 2</w:t>
      </w:r>
      <w:r w:rsidR="00682069">
        <w:rPr>
          <w:rFonts w:ascii="Times New Roman" w:hAnsi="Times New Roman"/>
          <w:sz w:val="28"/>
          <w:szCs w:val="28"/>
        </w:rPr>
        <w:t>0</w:t>
      </w:r>
      <w:r w:rsidR="00F02845">
        <w:rPr>
          <w:rFonts w:ascii="Times New Roman" w:hAnsi="Times New Roman"/>
          <w:sz w:val="28"/>
          <w:szCs w:val="28"/>
        </w:rPr>
        <w:t>22</w:t>
      </w:r>
      <w:r w:rsidR="00682069">
        <w:rPr>
          <w:rFonts w:ascii="Times New Roman" w:hAnsi="Times New Roman"/>
          <w:sz w:val="28"/>
          <w:szCs w:val="28"/>
        </w:rPr>
        <w:t xml:space="preserve"> г.                                  </w:t>
      </w:r>
      <w:r w:rsidR="00682069">
        <w:rPr>
          <w:rFonts w:ascii="Times New Roman" w:hAnsi="Times New Roman"/>
          <w:sz w:val="28"/>
          <w:szCs w:val="28"/>
        </w:rPr>
        <w:tab/>
      </w:r>
      <w:r w:rsidR="00336871">
        <w:rPr>
          <w:rFonts w:ascii="Times New Roman" w:hAnsi="Times New Roman"/>
          <w:sz w:val="28"/>
          <w:szCs w:val="28"/>
        </w:rPr>
        <w:t xml:space="preserve">         </w:t>
      </w:r>
      <w:r w:rsidR="00682069">
        <w:rPr>
          <w:rFonts w:ascii="Times New Roman" w:hAnsi="Times New Roman"/>
          <w:sz w:val="28"/>
          <w:szCs w:val="28"/>
        </w:rPr>
        <w:t xml:space="preserve">№  </w:t>
      </w:r>
      <w:r w:rsidR="00F84D81">
        <w:rPr>
          <w:rFonts w:ascii="Times New Roman" w:hAnsi="Times New Roman"/>
          <w:sz w:val="28"/>
          <w:szCs w:val="28"/>
        </w:rPr>
        <w:t>85Н</w:t>
      </w:r>
    </w:p>
    <w:p w:rsidR="00682069" w:rsidRPr="00336871" w:rsidRDefault="00682069" w:rsidP="00682069">
      <w:pPr>
        <w:jc w:val="center"/>
        <w:rPr>
          <w:rFonts w:ascii="Times New Roman" w:hAnsi="Times New Roman"/>
          <w:sz w:val="28"/>
          <w:szCs w:val="28"/>
        </w:rPr>
      </w:pPr>
      <w:r w:rsidRPr="00336871">
        <w:rPr>
          <w:rFonts w:ascii="Times New Roman" w:hAnsi="Times New Roman"/>
          <w:sz w:val="28"/>
          <w:szCs w:val="28"/>
        </w:rPr>
        <w:t>г. Бор</w:t>
      </w:r>
    </w:p>
    <w:p w:rsidR="00F87C01" w:rsidRPr="00336871" w:rsidRDefault="00F02845" w:rsidP="00F87C01">
      <w:pPr>
        <w:pStyle w:val="ConsPlusTitle"/>
        <w:jc w:val="center"/>
        <w:rPr>
          <w:rFonts w:ascii="Times New Roman" w:hAnsi="Times New Roman" w:cs="Times New Roman"/>
          <w:sz w:val="24"/>
          <w:szCs w:val="24"/>
        </w:rPr>
      </w:pPr>
      <w:r w:rsidRPr="00336871">
        <w:rPr>
          <w:rFonts w:ascii="Times New Roman" w:hAnsi="Times New Roman" w:cs="Times New Roman"/>
          <w:sz w:val="24"/>
          <w:szCs w:val="24"/>
        </w:rPr>
        <w:t>О ВНЕСЕНИИ ИЗМЕНЕНИЙ В ПРИКАЗ ДЕПАРТАМЕНТА ФИНАНСОВ ГОРОДСКОГО ОКРУГА ГОРОД БОР от 25.07.2016г. № 34Н «</w:t>
      </w:r>
      <w:r w:rsidR="00F87C01" w:rsidRPr="00336871">
        <w:rPr>
          <w:rFonts w:ascii="Times New Roman" w:hAnsi="Times New Roman" w:cs="Times New Roman"/>
          <w:sz w:val="24"/>
          <w:szCs w:val="24"/>
        </w:rPr>
        <w:t>ОБ УТВЕРЖДЕНИИ ПОРЯДКА ОТРАЖЕНИЯ В БЮДЖЕТНОМ УЧЕТЕ ОПЕРАЦИЙ</w:t>
      </w:r>
    </w:p>
    <w:p w:rsidR="00F87C01" w:rsidRPr="00336871" w:rsidRDefault="00F87C01" w:rsidP="00052033">
      <w:pPr>
        <w:pStyle w:val="ConsPlusTitle"/>
        <w:ind w:left="426" w:firstLine="426"/>
        <w:jc w:val="center"/>
        <w:rPr>
          <w:rFonts w:ascii="Times New Roman" w:hAnsi="Times New Roman" w:cs="Times New Roman"/>
          <w:sz w:val="24"/>
          <w:szCs w:val="24"/>
        </w:rPr>
      </w:pPr>
      <w:r w:rsidRPr="00336871">
        <w:rPr>
          <w:rFonts w:ascii="Times New Roman" w:hAnsi="Times New Roman" w:cs="Times New Roman"/>
          <w:sz w:val="24"/>
          <w:szCs w:val="24"/>
        </w:rPr>
        <w:t>С ОБЪЕКТАМИ ИМУЩЕСТВА, СОСТАВЛЯЮЩИМИ КАЗНУ ГОРОДСКОГО ОКРУГА</w:t>
      </w:r>
    </w:p>
    <w:p w:rsidR="00F87C01" w:rsidRPr="00336871" w:rsidRDefault="00336871" w:rsidP="00F87C01">
      <w:pPr>
        <w:pStyle w:val="ConsPlusTitle"/>
        <w:jc w:val="center"/>
        <w:rPr>
          <w:rFonts w:ascii="Times New Roman" w:hAnsi="Times New Roman" w:cs="Times New Roman"/>
          <w:sz w:val="24"/>
          <w:szCs w:val="24"/>
        </w:rPr>
      </w:pPr>
      <w:r w:rsidRPr="00336871">
        <w:rPr>
          <w:rFonts w:ascii="Times New Roman" w:hAnsi="Times New Roman" w:cs="Times New Roman"/>
          <w:sz w:val="24"/>
          <w:szCs w:val="24"/>
        </w:rPr>
        <w:t>ГОРОД БОР</w:t>
      </w:r>
      <w:r w:rsidR="00F87C01" w:rsidRPr="00336871">
        <w:rPr>
          <w:rFonts w:ascii="Times New Roman" w:hAnsi="Times New Roman" w:cs="Times New Roman"/>
          <w:sz w:val="24"/>
          <w:szCs w:val="24"/>
        </w:rPr>
        <w:t xml:space="preserve"> </w:t>
      </w:r>
    </w:p>
    <w:p w:rsidR="00F87C01" w:rsidRPr="00336871" w:rsidRDefault="00F87C01" w:rsidP="00F87C01">
      <w:pPr>
        <w:pStyle w:val="ConsPlusTitle"/>
        <w:jc w:val="center"/>
        <w:rPr>
          <w:rFonts w:ascii="Times New Roman" w:hAnsi="Times New Roman" w:cs="Times New Roman"/>
          <w:sz w:val="24"/>
          <w:szCs w:val="24"/>
        </w:rPr>
      </w:pPr>
      <w:r w:rsidRPr="00336871">
        <w:rPr>
          <w:rFonts w:ascii="Times New Roman" w:hAnsi="Times New Roman" w:cs="Times New Roman"/>
          <w:sz w:val="24"/>
          <w:szCs w:val="24"/>
        </w:rPr>
        <w:t>НИЖЕГОРОДСКОЙ ОБЛАСТИ</w:t>
      </w:r>
      <w:r w:rsidR="00F02845" w:rsidRPr="00336871">
        <w:rPr>
          <w:rFonts w:ascii="Times New Roman" w:hAnsi="Times New Roman" w:cs="Times New Roman"/>
          <w:sz w:val="24"/>
          <w:szCs w:val="24"/>
        </w:rPr>
        <w:t>»</w:t>
      </w:r>
    </w:p>
    <w:p w:rsidR="00F87C01" w:rsidRPr="00336871" w:rsidRDefault="00F87C01" w:rsidP="00F87C01">
      <w:pPr>
        <w:pStyle w:val="Heading"/>
        <w:tabs>
          <w:tab w:val="left" w:pos="3828"/>
        </w:tabs>
        <w:jc w:val="both"/>
        <w:rPr>
          <w:rFonts w:ascii="Times New Roman" w:hAnsi="Times New Roman"/>
          <w:b w:val="0"/>
          <w:sz w:val="24"/>
          <w:szCs w:val="24"/>
        </w:rPr>
      </w:pPr>
    </w:p>
    <w:p w:rsidR="009B730A" w:rsidRPr="00336871" w:rsidRDefault="009B730A" w:rsidP="00F87C01">
      <w:pPr>
        <w:pStyle w:val="ConsPlusNormal"/>
        <w:ind w:firstLine="540"/>
        <w:jc w:val="both"/>
        <w:rPr>
          <w:rFonts w:ascii="Times New Roman" w:hAnsi="Times New Roman" w:cs="Times New Roman"/>
          <w:sz w:val="24"/>
          <w:szCs w:val="24"/>
        </w:rPr>
      </w:pPr>
    </w:p>
    <w:p w:rsidR="00F87C01" w:rsidRPr="00F84D81" w:rsidRDefault="00F02845" w:rsidP="00D70727">
      <w:pPr>
        <w:pStyle w:val="ConsPlusNormal"/>
        <w:tabs>
          <w:tab w:val="left" w:pos="0"/>
        </w:tabs>
        <w:rPr>
          <w:rFonts w:ascii="Times New Roman" w:hAnsi="Times New Roman" w:cs="Times New Roman"/>
          <w:b/>
          <w:sz w:val="28"/>
          <w:szCs w:val="28"/>
        </w:rPr>
      </w:pPr>
      <w:r w:rsidRPr="005711CF">
        <w:rPr>
          <w:rFonts w:ascii="Times New Roman" w:hAnsi="Times New Roman" w:cs="Times New Roman"/>
          <w:sz w:val="28"/>
          <w:szCs w:val="28"/>
        </w:rPr>
        <w:t>В свя</w:t>
      </w:r>
      <w:r w:rsidR="005711CF">
        <w:rPr>
          <w:rFonts w:ascii="Times New Roman" w:hAnsi="Times New Roman" w:cs="Times New Roman"/>
          <w:sz w:val="28"/>
          <w:szCs w:val="28"/>
        </w:rPr>
        <w:t xml:space="preserve">зи с вступлением в действие с 1 января </w:t>
      </w:r>
      <w:r w:rsidRPr="005711CF">
        <w:rPr>
          <w:rFonts w:ascii="Times New Roman" w:hAnsi="Times New Roman" w:cs="Times New Roman"/>
          <w:sz w:val="28"/>
          <w:szCs w:val="28"/>
        </w:rPr>
        <w:t>2023г.</w:t>
      </w:r>
      <w:r w:rsidR="00022AB2" w:rsidRPr="005711CF">
        <w:rPr>
          <w:rFonts w:ascii="Times New Roman" w:hAnsi="Times New Roman" w:cs="Times New Roman"/>
          <w:sz w:val="28"/>
          <w:szCs w:val="28"/>
        </w:rPr>
        <w:t xml:space="preserve"> ф</w:t>
      </w:r>
      <w:r w:rsidRPr="005711CF">
        <w:rPr>
          <w:rFonts w:ascii="Times New Roman" w:hAnsi="Times New Roman" w:cs="Times New Roman"/>
          <w:sz w:val="28"/>
          <w:szCs w:val="28"/>
        </w:rPr>
        <w:t xml:space="preserve">едерального стандарта бухгалтерского учета государственных финансов </w:t>
      </w:r>
      <w:r w:rsidR="00CB14E1" w:rsidRPr="005711CF">
        <w:rPr>
          <w:rFonts w:ascii="Times New Roman" w:hAnsi="Times New Roman" w:cs="Times New Roman"/>
          <w:sz w:val="28"/>
          <w:szCs w:val="28"/>
        </w:rPr>
        <w:t>«Государственная (муниципальная) казна</w:t>
      </w:r>
      <w:r w:rsidR="00CB14E1" w:rsidRPr="005711CF">
        <w:rPr>
          <w:rFonts w:ascii="Times New Roman" w:hAnsi="Times New Roman" w:cs="Times New Roman"/>
          <w:b/>
          <w:sz w:val="28"/>
          <w:szCs w:val="28"/>
        </w:rPr>
        <w:t>» приказываю:</w:t>
      </w:r>
    </w:p>
    <w:p w:rsidR="00EC4034" w:rsidRPr="00336871" w:rsidRDefault="00EC4034" w:rsidP="00F87C01">
      <w:pPr>
        <w:pStyle w:val="ConsPlusNormal"/>
        <w:ind w:firstLine="540"/>
        <w:jc w:val="both"/>
        <w:rPr>
          <w:rFonts w:ascii="Times New Roman" w:hAnsi="Times New Roman" w:cs="Times New Roman"/>
          <w:b/>
          <w:sz w:val="24"/>
          <w:szCs w:val="24"/>
        </w:rPr>
      </w:pPr>
    </w:p>
    <w:p w:rsidR="00D07D6F" w:rsidRDefault="00D07D6F" w:rsidP="00D07D6F">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1.</w:t>
      </w:r>
      <w:r w:rsidR="00336871" w:rsidRPr="005711CF">
        <w:rPr>
          <w:rFonts w:ascii="Times New Roman" w:hAnsi="Times New Roman" w:cs="Times New Roman"/>
          <w:b w:val="0"/>
          <w:sz w:val="28"/>
          <w:szCs w:val="28"/>
        </w:rPr>
        <w:t>Внести в приказ Департамента финансов администрации городского округа</w:t>
      </w:r>
    </w:p>
    <w:p w:rsidR="00D70727" w:rsidRPr="00D07D6F" w:rsidRDefault="00336871" w:rsidP="00D07D6F">
      <w:pPr>
        <w:pStyle w:val="ConsPlusTitle"/>
        <w:rPr>
          <w:rFonts w:ascii="Times New Roman" w:hAnsi="Times New Roman" w:cs="Times New Roman"/>
          <w:b w:val="0"/>
          <w:sz w:val="28"/>
          <w:szCs w:val="28"/>
        </w:rPr>
      </w:pPr>
      <w:r w:rsidRPr="005711CF">
        <w:rPr>
          <w:rFonts w:ascii="Times New Roman" w:hAnsi="Times New Roman" w:cs="Times New Roman"/>
          <w:b w:val="0"/>
          <w:sz w:val="28"/>
          <w:szCs w:val="28"/>
        </w:rPr>
        <w:t xml:space="preserve">город Бор от </w:t>
      </w:r>
      <w:r w:rsidR="005711CF">
        <w:rPr>
          <w:rFonts w:ascii="Times New Roman" w:hAnsi="Times New Roman" w:cs="Times New Roman"/>
          <w:b w:val="0"/>
          <w:sz w:val="28"/>
          <w:szCs w:val="28"/>
        </w:rPr>
        <w:t xml:space="preserve"> </w:t>
      </w:r>
      <w:r w:rsidRPr="005711CF">
        <w:rPr>
          <w:rFonts w:ascii="Times New Roman" w:hAnsi="Times New Roman" w:cs="Times New Roman"/>
          <w:b w:val="0"/>
          <w:sz w:val="28"/>
          <w:szCs w:val="28"/>
        </w:rPr>
        <w:t>25.07.2016г. № 34н «</w:t>
      </w:r>
      <w:r w:rsidR="005711CF" w:rsidRPr="005711CF">
        <w:rPr>
          <w:rFonts w:ascii="Times New Roman" w:hAnsi="Times New Roman" w:cs="Times New Roman"/>
          <w:b w:val="0"/>
          <w:sz w:val="28"/>
          <w:szCs w:val="28"/>
        </w:rPr>
        <w:t xml:space="preserve">Об утверждении порядка отражения в бюджетном учете операций с объектами имущества, составляющими казну городского округа город Бор Нижегородской области» </w:t>
      </w:r>
      <w:r w:rsidRPr="005711CF">
        <w:rPr>
          <w:rFonts w:ascii="Times New Roman" w:hAnsi="Times New Roman" w:cs="Times New Roman"/>
          <w:b w:val="0"/>
          <w:sz w:val="28"/>
          <w:szCs w:val="28"/>
        </w:rPr>
        <w:t xml:space="preserve"> следующие изменения:</w:t>
      </w:r>
    </w:p>
    <w:p w:rsidR="007B346A" w:rsidRPr="001F4F5A" w:rsidRDefault="00D710D5" w:rsidP="001F4F5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proofErr w:type="gramStart"/>
      <w:r w:rsidR="005711CF" w:rsidRPr="00E77377">
        <w:rPr>
          <w:rFonts w:ascii="Times New Roman" w:hAnsi="Times New Roman" w:cs="Times New Roman"/>
          <w:b w:val="0"/>
          <w:sz w:val="28"/>
          <w:szCs w:val="28"/>
        </w:rPr>
        <w:t>-</w:t>
      </w:r>
      <w:r w:rsidR="00E77377" w:rsidRPr="00E77377">
        <w:rPr>
          <w:rFonts w:ascii="Times New Roman" w:hAnsi="Times New Roman" w:cs="Times New Roman"/>
          <w:b w:val="0"/>
          <w:sz w:val="28"/>
          <w:szCs w:val="28"/>
        </w:rPr>
        <w:t xml:space="preserve"> </w:t>
      </w:r>
      <w:r w:rsidR="00E77377">
        <w:rPr>
          <w:rFonts w:ascii="Times New Roman" w:hAnsi="Times New Roman" w:cs="Times New Roman"/>
          <w:b w:val="0"/>
          <w:sz w:val="28"/>
          <w:szCs w:val="28"/>
        </w:rPr>
        <w:t xml:space="preserve"> </w:t>
      </w:r>
      <w:r w:rsidR="005711CF" w:rsidRPr="00E77377">
        <w:rPr>
          <w:rFonts w:ascii="Times New Roman" w:hAnsi="Times New Roman" w:cs="Times New Roman"/>
          <w:b w:val="0"/>
          <w:sz w:val="28"/>
          <w:szCs w:val="28"/>
        </w:rPr>
        <w:t>п</w:t>
      </w:r>
      <w:r w:rsidR="00EE61DF" w:rsidRPr="00E77377">
        <w:rPr>
          <w:rFonts w:ascii="Times New Roman" w:hAnsi="Times New Roman" w:cs="Times New Roman"/>
          <w:b w:val="0"/>
          <w:sz w:val="28"/>
          <w:szCs w:val="28"/>
        </w:rPr>
        <w:t>ункт 1.1. после слов «об утверждении Плана счетов бюджетного учета и</w:t>
      </w:r>
      <w:r w:rsidR="001F4F5A">
        <w:rPr>
          <w:rFonts w:ascii="Times New Roman" w:hAnsi="Times New Roman" w:cs="Times New Roman"/>
          <w:b w:val="0"/>
          <w:sz w:val="28"/>
          <w:szCs w:val="28"/>
        </w:rPr>
        <w:t xml:space="preserve"> И</w:t>
      </w:r>
      <w:r w:rsidR="00EE61DF" w:rsidRPr="00E77377">
        <w:rPr>
          <w:rFonts w:ascii="Times New Roman" w:hAnsi="Times New Roman" w:cs="Times New Roman"/>
          <w:b w:val="0"/>
          <w:sz w:val="28"/>
          <w:szCs w:val="28"/>
        </w:rPr>
        <w:t xml:space="preserve">нструкции по его применению», дополнить словами « </w:t>
      </w:r>
      <w:r w:rsidR="00332061" w:rsidRPr="00E77377">
        <w:rPr>
          <w:rFonts w:ascii="Times New Roman" w:hAnsi="Times New Roman" w:cs="Times New Roman"/>
          <w:b w:val="0"/>
          <w:sz w:val="28"/>
          <w:szCs w:val="28"/>
        </w:rPr>
        <w:t xml:space="preserve">Федерального </w:t>
      </w:r>
      <w:r>
        <w:rPr>
          <w:rFonts w:ascii="Times New Roman" w:hAnsi="Times New Roman" w:cs="Times New Roman"/>
          <w:b w:val="0"/>
          <w:sz w:val="28"/>
          <w:szCs w:val="28"/>
        </w:rPr>
        <w:t xml:space="preserve">  </w:t>
      </w:r>
      <w:r w:rsidR="00332061" w:rsidRPr="00E77377">
        <w:rPr>
          <w:rFonts w:ascii="Times New Roman" w:hAnsi="Times New Roman" w:cs="Times New Roman"/>
          <w:b w:val="0"/>
          <w:sz w:val="28"/>
          <w:szCs w:val="28"/>
        </w:rPr>
        <w:t>стандарта бухгалтерского учета для органов государственного сектора «Концептуальные основы бухгалтерского учета и отчетности организаций государственного сектора «, утвержденного Приказом М</w:t>
      </w:r>
      <w:r w:rsidR="00E77377" w:rsidRPr="00E77377">
        <w:rPr>
          <w:rFonts w:ascii="Times New Roman" w:hAnsi="Times New Roman" w:cs="Times New Roman"/>
          <w:b w:val="0"/>
          <w:sz w:val="28"/>
          <w:szCs w:val="28"/>
        </w:rPr>
        <w:t xml:space="preserve">инистерства </w:t>
      </w:r>
      <w:r w:rsidR="00332061" w:rsidRPr="00E77377">
        <w:rPr>
          <w:rFonts w:ascii="Times New Roman" w:hAnsi="Times New Roman" w:cs="Times New Roman"/>
          <w:b w:val="0"/>
          <w:sz w:val="28"/>
          <w:szCs w:val="28"/>
        </w:rPr>
        <w:t>Ф</w:t>
      </w:r>
      <w:r w:rsidR="00E77377" w:rsidRPr="00E77377">
        <w:rPr>
          <w:rFonts w:ascii="Times New Roman" w:hAnsi="Times New Roman" w:cs="Times New Roman"/>
          <w:b w:val="0"/>
          <w:sz w:val="28"/>
          <w:szCs w:val="28"/>
        </w:rPr>
        <w:t xml:space="preserve">инансов </w:t>
      </w:r>
      <w:r w:rsidR="00332061" w:rsidRPr="00E77377">
        <w:rPr>
          <w:rFonts w:ascii="Times New Roman" w:hAnsi="Times New Roman" w:cs="Times New Roman"/>
          <w:b w:val="0"/>
          <w:sz w:val="28"/>
          <w:szCs w:val="28"/>
        </w:rPr>
        <w:t xml:space="preserve"> РФ от 31.12.2016г. № 256Н</w:t>
      </w:r>
      <w:r w:rsidR="00345261" w:rsidRPr="00E77377">
        <w:rPr>
          <w:rFonts w:ascii="Times New Roman" w:hAnsi="Times New Roman" w:cs="Times New Roman"/>
          <w:b w:val="0"/>
          <w:sz w:val="28"/>
          <w:szCs w:val="28"/>
        </w:rPr>
        <w:t xml:space="preserve"> (далее </w:t>
      </w:r>
      <w:r w:rsidR="00E77377">
        <w:rPr>
          <w:rFonts w:ascii="Times New Roman" w:hAnsi="Times New Roman" w:cs="Times New Roman"/>
          <w:b w:val="0"/>
          <w:sz w:val="28"/>
          <w:szCs w:val="28"/>
        </w:rPr>
        <w:t xml:space="preserve"> </w:t>
      </w:r>
      <w:r w:rsidR="00345261" w:rsidRPr="00E77377">
        <w:rPr>
          <w:rFonts w:ascii="Times New Roman" w:hAnsi="Times New Roman" w:cs="Times New Roman"/>
          <w:b w:val="0"/>
          <w:sz w:val="28"/>
          <w:szCs w:val="28"/>
        </w:rPr>
        <w:t xml:space="preserve">СГС </w:t>
      </w:r>
      <w:r w:rsidR="00E77377">
        <w:rPr>
          <w:rFonts w:ascii="Times New Roman" w:hAnsi="Times New Roman" w:cs="Times New Roman"/>
          <w:b w:val="0"/>
          <w:sz w:val="28"/>
          <w:szCs w:val="28"/>
        </w:rPr>
        <w:t xml:space="preserve"> </w:t>
      </w:r>
      <w:r w:rsidR="00345261" w:rsidRPr="00E77377">
        <w:rPr>
          <w:rFonts w:ascii="Times New Roman" w:hAnsi="Times New Roman" w:cs="Times New Roman"/>
          <w:b w:val="0"/>
          <w:sz w:val="28"/>
          <w:szCs w:val="28"/>
        </w:rPr>
        <w:t>-</w:t>
      </w:r>
      <w:r w:rsidR="00E77377" w:rsidRPr="00E77377">
        <w:rPr>
          <w:rFonts w:ascii="Times New Roman" w:hAnsi="Times New Roman" w:cs="Times New Roman"/>
          <w:b w:val="0"/>
          <w:sz w:val="28"/>
          <w:szCs w:val="28"/>
        </w:rPr>
        <w:t xml:space="preserve"> </w:t>
      </w:r>
      <w:r w:rsidR="00345261" w:rsidRPr="00E77377">
        <w:rPr>
          <w:rFonts w:ascii="Times New Roman" w:hAnsi="Times New Roman" w:cs="Times New Roman"/>
          <w:b w:val="0"/>
          <w:sz w:val="28"/>
          <w:szCs w:val="28"/>
        </w:rPr>
        <w:t>"Концептуальные основы бухгалтерского учета и отчетности организаций государственного сектора")</w:t>
      </w:r>
      <w:r w:rsidR="00332061" w:rsidRPr="00E77377">
        <w:rPr>
          <w:rFonts w:ascii="Times New Roman" w:hAnsi="Times New Roman" w:cs="Times New Roman"/>
          <w:b w:val="0"/>
          <w:sz w:val="28"/>
          <w:szCs w:val="28"/>
        </w:rPr>
        <w:t xml:space="preserve">, </w:t>
      </w:r>
      <w:r w:rsidR="00EE61DF" w:rsidRPr="00E77377">
        <w:rPr>
          <w:rFonts w:ascii="Times New Roman" w:hAnsi="Times New Roman" w:cs="Times New Roman"/>
          <w:b w:val="0"/>
          <w:sz w:val="28"/>
          <w:szCs w:val="28"/>
        </w:rPr>
        <w:t>Федерального стандарта бухгалтерского учета государственных финансов</w:t>
      </w:r>
      <w:proofErr w:type="gramEnd"/>
      <w:r w:rsidR="00EE61DF" w:rsidRPr="00E77377">
        <w:rPr>
          <w:rFonts w:ascii="Times New Roman" w:hAnsi="Times New Roman" w:cs="Times New Roman"/>
          <w:b w:val="0"/>
          <w:sz w:val="28"/>
          <w:szCs w:val="28"/>
        </w:rPr>
        <w:t xml:space="preserve"> «Государственная (муниципальная) казна»</w:t>
      </w:r>
      <w:r w:rsidR="00332061" w:rsidRPr="00E77377">
        <w:rPr>
          <w:rFonts w:ascii="Times New Roman" w:hAnsi="Times New Roman" w:cs="Times New Roman"/>
          <w:b w:val="0"/>
          <w:sz w:val="28"/>
          <w:szCs w:val="28"/>
        </w:rPr>
        <w:t>, утвержденного Приказом М</w:t>
      </w:r>
      <w:r w:rsidR="00E77377" w:rsidRPr="00E77377">
        <w:rPr>
          <w:rFonts w:ascii="Times New Roman" w:hAnsi="Times New Roman" w:cs="Times New Roman"/>
          <w:b w:val="0"/>
          <w:sz w:val="28"/>
          <w:szCs w:val="28"/>
        </w:rPr>
        <w:t xml:space="preserve">инистерства </w:t>
      </w:r>
      <w:r w:rsidR="00332061" w:rsidRPr="00E77377">
        <w:rPr>
          <w:rFonts w:ascii="Times New Roman" w:hAnsi="Times New Roman" w:cs="Times New Roman"/>
          <w:b w:val="0"/>
          <w:sz w:val="28"/>
          <w:szCs w:val="28"/>
        </w:rPr>
        <w:t>Ф</w:t>
      </w:r>
      <w:r w:rsidR="00E77377" w:rsidRPr="00E77377">
        <w:rPr>
          <w:rFonts w:ascii="Times New Roman" w:hAnsi="Times New Roman" w:cs="Times New Roman"/>
          <w:b w:val="0"/>
          <w:sz w:val="28"/>
          <w:szCs w:val="28"/>
        </w:rPr>
        <w:t>инансов</w:t>
      </w:r>
      <w:r w:rsidR="00332061" w:rsidRPr="00E77377">
        <w:rPr>
          <w:rFonts w:ascii="Times New Roman" w:hAnsi="Times New Roman" w:cs="Times New Roman"/>
          <w:b w:val="0"/>
          <w:sz w:val="28"/>
          <w:szCs w:val="28"/>
        </w:rPr>
        <w:t xml:space="preserve"> РФ  от 15.06.2021г. № 84Н</w:t>
      </w:r>
      <w:r w:rsidR="00EE61DF" w:rsidRPr="00E77377">
        <w:rPr>
          <w:rFonts w:ascii="Times New Roman" w:hAnsi="Times New Roman" w:cs="Times New Roman"/>
          <w:b w:val="0"/>
          <w:sz w:val="28"/>
          <w:szCs w:val="28"/>
        </w:rPr>
        <w:t>.</w:t>
      </w:r>
      <w:r w:rsidR="00E77377">
        <w:rPr>
          <w:rFonts w:ascii="Times New Roman" w:hAnsi="Times New Roman" w:cs="Times New Roman"/>
          <w:b w:val="0"/>
          <w:sz w:val="28"/>
          <w:szCs w:val="28"/>
        </w:rPr>
        <w:t>»;</w:t>
      </w:r>
    </w:p>
    <w:p w:rsidR="00D70727" w:rsidRPr="001F4F5A" w:rsidRDefault="00D70727" w:rsidP="00D70727">
      <w:pPr>
        <w:pStyle w:val="ConsPlusTitle"/>
        <w:ind w:left="426"/>
        <w:jc w:val="both"/>
        <w:rPr>
          <w:rFonts w:ascii="Times New Roman" w:hAnsi="Times New Roman" w:cs="Times New Roman"/>
          <w:sz w:val="24"/>
          <w:szCs w:val="24"/>
        </w:rPr>
      </w:pPr>
    </w:p>
    <w:p w:rsidR="00D07D6F" w:rsidRDefault="00D710D5" w:rsidP="00D07D6F">
      <w:pPr>
        <w:autoSpaceDE w:val="0"/>
        <w:autoSpaceDN w:val="0"/>
        <w:adjustRightInd w:val="0"/>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77377" w:rsidRPr="00E77377">
        <w:rPr>
          <w:rFonts w:ascii="Times New Roman" w:hAnsi="Times New Roman" w:cs="Times New Roman"/>
          <w:sz w:val="28"/>
          <w:szCs w:val="28"/>
        </w:rPr>
        <w:t xml:space="preserve">- </w:t>
      </w:r>
      <w:r w:rsidR="00E77377">
        <w:rPr>
          <w:rFonts w:ascii="Times New Roman" w:hAnsi="Times New Roman" w:cs="Times New Roman"/>
          <w:sz w:val="28"/>
          <w:szCs w:val="28"/>
        </w:rPr>
        <w:t xml:space="preserve"> </w:t>
      </w:r>
      <w:r w:rsidR="00E77377" w:rsidRPr="00E77377">
        <w:rPr>
          <w:rFonts w:ascii="Times New Roman" w:hAnsi="Times New Roman" w:cs="Times New Roman"/>
          <w:sz w:val="28"/>
          <w:szCs w:val="28"/>
        </w:rPr>
        <w:t>п</w:t>
      </w:r>
      <w:r w:rsidR="0053179D" w:rsidRPr="00E77377">
        <w:rPr>
          <w:rFonts w:ascii="Times New Roman" w:hAnsi="Times New Roman" w:cs="Times New Roman"/>
          <w:sz w:val="28"/>
          <w:szCs w:val="28"/>
        </w:rPr>
        <w:t>ункт 1.2</w:t>
      </w:r>
      <w:r w:rsidR="00E77377">
        <w:rPr>
          <w:rFonts w:ascii="Times New Roman" w:hAnsi="Times New Roman" w:cs="Times New Roman"/>
          <w:sz w:val="28"/>
          <w:szCs w:val="28"/>
        </w:rPr>
        <w:t>.</w:t>
      </w:r>
      <w:r w:rsidR="0053179D" w:rsidRPr="00E77377">
        <w:rPr>
          <w:rFonts w:ascii="Times New Roman" w:hAnsi="Times New Roman" w:cs="Times New Roman"/>
          <w:sz w:val="28"/>
          <w:szCs w:val="28"/>
        </w:rPr>
        <w:t xml:space="preserve">  изложить в следующей редакции: « </w:t>
      </w:r>
      <w:r w:rsidR="00E77377" w:rsidRPr="00E77377">
        <w:rPr>
          <w:rFonts w:ascii="Times New Roman" w:hAnsi="Times New Roman" w:cs="Times New Roman"/>
          <w:sz w:val="28"/>
          <w:szCs w:val="28"/>
        </w:rPr>
        <w:t>Б</w:t>
      </w:r>
      <w:r w:rsidR="0053179D" w:rsidRPr="00E77377">
        <w:rPr>
          <w:rFonts w:ascii="Times New Roman" w:hAnsi="Times New Roman" w:cs="Times New Roman"/>
          <w:sz w:val="28"/>
          <w:szCs w:val="28"/>
        </w:rPr>
        <w:t>юджетный учет операций</w:t>
      </w:r>
    </w:p>
    <w:p w:rsidR="00E77377" w:rsidRDefault="00D07D6F" w:rsidP="00D07D6F">
      <w:pPr>
        <w:tabs>
          <w:tab w:val="left" w:pos="0"/>
        </w:tabs>
        <w:autoSpaceDE w:val="0"/>
        <w:autoSpaceDN w:val="0"/>
        <w:adjustRightInd w:val="0"/>
        <w:spacing w:after="0" w:line="240" w:lineRule="auto"/>
        <w:ind w:left="142"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53179D" w:rsidRPr="00E77377">
        <w:rPr>
          <w:rFonts w:ascii="Times New Roman" w:hAnsi="Times New Roman" w:cs="Times New Roman"/>
          <w:sz w:val="28"/>
          <w:szCs w:val="28"/>
        </w:rPr>
        <w:t xml:space="preserve"> с</w:t>
      </w:r>
      <w:r w:rsidR="00D70727" w:rsidRPr="00D70727">
        <w:rPr>
          <w:rFonts w:ascii="Times New Roman" w:hAnsi="Times New Roman" w:cs="Times New Roman"/>
          <w:sz w:val="28"/>
          <w:szCs w:val="28"/>
        </w:rPr>
        <w:t xml:space="preserve"> </w:t>
      </w:r>
      <w:r w:rsidR="0053179D" w:rsidRPr="00E77377">
        <w:rPr>
          <w:rFonts w:ascii="Times New Roman" w:hAnsi="Times New Roman" w:cs="Times New Roman"/>
          <w:sz w:val="28"/>
          <w:szCs w:val="28"/>
        </w:rPr>
        <w:t xml:space="preserve">бъектами имущества, составляющими казну </w:t>
      </w:r>
      <w:r>
        <w:rPr>
          <w:rFonts w:ascii="Times New Roman" w:hAnsi="Times New Roman" w:cs="Times New Roman"/>
          <w:sz w:val="28"/>
          <w:szCs w:val="28"/>
        </w:rPr>
        <w:t xml:space="preserve">городского округа город Бор, </w:t>
      </w:r>
      <w:r w:rsidR="0053179D" w:rsidRPr="00E77377">
        <w:rPr>
          <w:rFonts w:ascii="Times New Roman" w:hAnsi="Times New Roman" w:cs="Times New Roman"/>
          <w:sz w:val="28"/>
          <w:szCs w:val="28"/>
        </w:rPr>
        <w:t>осуществляется Департаментом имущественных и земельных отношений</w:t>
      </w:r>
      <w:r w:rsidR="00E77377">
        <w:rPr>
          <w:rFonts w:ascii="Times New Roman" w:hAnsi="Times New Roman" w:cs="Times New Roman"/>
          <w:sz w:val="28"/>
          <w:szCs w:val="28"/>
        </w:rPr>
        <w:t xml:space="preserve">     </w:t>
      </w:r>
      <w:r w:rsidR="00D710D5">
        <w:rPr>
          <w:rFonts w:ascii="Times New Roman" w:hAnsi="Times New Roman" w:cs="Times New Roman"/>
          <w:sz w:val="28"/>
          <w:szCs w:val="28"/>
        </w:rPr>
        <w:t xml:space="preserve"> </w:t>
      </w:r>
      <w:r w:rsidRPr="00E77377">
        <w:rPr>
          <w:rFonts w:ascii="Times New Roman" w:hAnsi="Times New Roman" w:cs="Times New Roman"/>
          <w:sz w:val="28"/>
          <w:szCs w:val="28"/>
        </w:rPr>
        <w:t>администрации городского округа город Бор (далее – Департамент</w:t>
      </w:r>
      <w:r>
        <w:rPr>
          <w:rFonts w:ascii="Times New Roman" w:hAnsi="Times New Roman" w:cs="Times New Roman"/>
          <w:sz w:val="28"/>
          <w:szCs w:val="28"/>
        </w:rPr>
        <w:t>)</w:t>
      </w:r>
      <w:r w:rsidRPr="00E7737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70727" w:rsidRDefault="00E77377" w:rsidP="00D70727">
      <w:pPr>
        <w:tabs>
          <w:tab w:val="left" w:pos="540"/>
        </w:tabs>
        <w:autoSpaceDE w:val="0"/>
        <w:autoSpaceDN w:val="0"/>
        <w:adjustRightInd w:val="0"/>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0053179D" w:rsidRPr="00E77377">
        <w:rPr>
          <w:rFonts w:ascii="Times New Roman" w:hAnsi="Times New Roman" w:cs="Times New Roman"/>
          <w:sz w:val="28"/>
          <w:szCs w:val="28"/>
        </w:rPr>
        <w:t xml:space="preserve">имущества) по </w:t>
      </w:r>
      <w:r w:rsidR="00D66637" w:rsidRPr="00E77377">
        <w:rPr>
          <w:rFonts w:ascii="Times New Roman" w:hAnsi="Times New Roman" w:cs="Times New Roman"/>
          <w:sz w:val="28"/>
          <w:szCs w:val="28"/>
        </w:rPr>
        <w:t xml:space="preserve">    </w:t>
      </w:r>
      <w:r w:rsidR="0053179D" w:rsidRPr="00E77377">
        <w:rPr>
          <w:rFonts w:ascii="Times New Roman" w:hAnsi="Times New Roman" w:cs="Times New Roman"/>
          <w:sz w:val="28"/>
          <w:szCs w:val="28"/>
        </w:rPr>
        <w:t>объектам недвижимого имущества, движимого</w:t>
      </w:r>
    </w:p>
    <w:p w:rsidR="00D70727" w:rsidRPr="00F84D81" w:rsidRDefault="00D70727" w:rsidP="00D70727">
      <w:pPr>
        <w:tabs>
          <w:tab w:val="left" w:pos="540"/>
        </w:tabs>
        <w:autoSpaceDE w:val="0"/>
        <w:autoSpaceDN w:val="0"/>
        <w:adjustRightInd w:val="0"/>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D70727">
        <w:rPr>
          <w:rFonts w:ascii="Times New Roman" w:hAnsi="Times New Roman" w:cs="Times New Roman"/>
          <w:sz w:val="28"/>
          <w:szCs w:val="28"/>
        </w:rPr>
        <w:t>и</w:t>
      </w:r>
      <w:r w:rsidR="0053179D" w:rsidRPr="00E77377">
        <w:rPr>
          <w:rFonts w:ascii="Times New Roman" w:hAnsi="Times New Roman" w:cs="Times New Roman"/>
          <w:sz w:val="28"/>
          <w:szCs w:val="28"/>
        </w:rPr>
        <w:t xml:space="preserve">мущества, </w:t>
      </w:r>
      <w:r w:rsidR="00D710D5">
        <w:rPr>
          <w:rFonts w:ascii="Times New Roman" w:hAnsi="Times New Roman" w:cs="Times New Roman"/>
          <w:sz w:val="28"/>
          <w:szCs w:val="28"/>
        </w:rPr>
        <w:t xml:space="preserve"> </w:t>
      </w:r>
      <w:proofErr w:type="spellStart"/>
      <w:r w:rsidR="0053179D" w:rsidRPr="00D70727">
        <w:rPr>
          <w:rFonts w:ascii="Times New Roman" w:hAnsi="Times New Roman" w:cs="Times New Roman"/>
          <w:sz w:val="28"/>
          <w:szCs w:val="28"/>
        </w:rPr>
        <w:t>непроизведенных</w:t>
      </w:r>
      <w:proofErr w:type="spellEnd"/>
      <w:r w:rsidR="0053179D" w:rsidRPr="00D70727">
        <w:rPr>
          <w:rFonts w:ascii="Times New Roman" w:hAnsi="Times New Roman" w:cs="Times New Roman"/>
          <w:sz w:val="28"/>
          <w:szCs w:val="28"/>
        </w:rPr>
        <w:t xml:space="preserve"> </w:t>
      </w:r>
      <w:r w:rsidRPr="00D70727">
        <w:rPr>
          <w:rFonts w:ascii="Times New Roman" w:hAnsi="Times New Roman" w:cs="Times New Roman"/>
          <w:sz w:val="28"/>
          <w:szCs w:val="28"/>
        </w:rPr>
        <w:t xml:space="preserve"> </w:t>
      </w:r>
      <w:r w:rsidR="00D66637" w:rsidRPr="00D70727">
        <w:rPr>
          <w:rFonts w:ascii="Times New Roman" w:hAnsi="Times New Roman" w:cs="Times New Roman"/>
          <w:sz w:val="28"/>
          <w:szCs w:val="28"/>
        </w:rPr>
        <w:t xml:space="preserve">    </w:t>
      </w:r>
      <w:r w:rsidR="0053179D" w:rsidRPr="00D70727">
        <w:rPr>
          <w:rFonts w:ascii="Times New Roman" w:hAnsi="Times New Roman" w:cs="Times New Roman"/>
          <w:sz w:val="28"/>
          <w:szCs w:val="28"/>
        </w:rPr>
        <w:t>активов, материальных запасов,</w:t>
      </w:r>
    </w:p>
    <w:p w:rsidR="00D70727" w:rsidRPr="00D70727" w:rsidRDefault="00D70727" w:rsidP="00D70727">
      <w:pPr>
        <w:tabs>
          <w:tab w:val="left" w:pos="540"/>
        </w:tabs>
        <w:autoSpaceDE w:val="0"/>
        <w:autoSpaceDN w:val="0"/>
        <w:adjustRightInd w:val="0"/>
        <w:spacing w:after="0" w:line="240" w:lineRule="auto"/>
        <w:ind w:left="284"/>
        <w:jc w:val="both"/>
        <w:rPr>
          <w:rFonts w:ascii="Times New Roman" w:hAnsi="Times New Roman" w:cs="Times New Roman"/>
          <w:bCs/>
          <w:sz w:val="28"/>
          <w:szCs w:val="28"/>
        </w:rPr>
      </w:pPr>
      <w:r>
        <w:rPr>
          <w:rFonts w:ascii="Times New Roman" w:hAnsi="Times New Roman" w:cs="Times New Roman"/>
          <w:sz w:val="28"/>
          <w:szCs w:val="28"/>
        </w:rPr>
        <w:t xml:space="preserve"> </w:t>
      </w:r>
      <w:r w:rsidRPr="00D70727">
        <w:rPr>
          <w:rFonts w:ascii="Times New Roman" w:hAnsi="Times New Roman" w:cs="Times New Roman"/>
          <w:sz w:val="28"/>
          <w:szCs w:val="28"/>
        </w:rPr>
        <w:t xml:space="preserve"> </w:t>
      </w:r>
      <w:r w:rsidR="0053179D" w:rsidRPr="00D70727">
        <w:rPr>
          <w:rFonts w:ascii="Times New Roman" w:hAnsi="Times New Roman" w:cs="Times New Roman"/>
          <w:sz w:val="28"/>
          <w:szCs w:val="28"/>
        </w:rPr>
        <w:t xml:space="preserve">нематериальных активов, </w:t>
      </w:r>
      <w:r w:rsidR="00CD631F" w:rsidRPr="00D70727">
        <w:rPr>
          <w:rFonts w:ascii="Times New Roman" w:hAnsi="Times New Roman" w:cs="Times New Roman"/>
          <w:bCs/>
          <w:sz w:val="28"/>
          <w:szCs w:val="28"/>
        </w:rPr>
        <w:t>нефинансовых активов</w:t>
      </w:r>
      <w:r w:rsidR="0053179D" w:rsidRPr="00D70727">
        <w:rPr>
          <w:rFonts w:ascii="Times New Roman" w:hAnsi="Times New Roman" w:cs="Times New Roman"/>
          <w:bCs/>
          <w:sz w:val="28"/>
          <w:szCs w:val="28"/>
        </w:rPr>
        <w:t>,</w:t>
      </w:r>
      <w:r w:rsidR="00D66637" w:rsidRPr="00D70727">
        <w:rPr>
          <w:rFonts w:ascii="Times New Roman" w:hAnsi="Times New Roman" w:cs="Times New Roman"/>
          <w:bCs/>
          <w:sz w:val="28"/>
          <w:szCs w:val="28"/>
        </w:rPr>
        <w:t xml:space="preserve">   </w:t>
      </w:r>
      <w:r w:rsidR="0053179D" w:rsidRPr="00D70727">
        <w:rPr>
          <w:rFonts w:ascii="Times New Roman" w:hAnsi="Times New Roman" w:cs="Times New Roman"/>
          <w:bCs/>
          <w:sz w:val="28"/>
          <w:szCs w:val="28"/>
        </w:rPr>
        <w:t xml:space="preserve"> составляющие казну </w:t>
      </w:r>
      <w:proofErr w:type="gramStart"/>
      <w:r w:rsidR="0053179D" w:rsidRPr="00D70727">
        <w:rPr>
          <w:rFonts w:ascii="Times New Roman" w:hAnsi="Times New Roman" w:cs="Times New Roman"/>
          <w:bCs/>
          <w:sz w:val="28"/>
          <w:szCs w:val="28"/>
        </w:rPr>
        <w:t>в</w:t>
      </w:r>
      <w:proofErr w:type="gramEnd"/>
      <w:r w:rsidR="0053179D" w:rsidRPr="00D70727">
        <w:rPr>
          <w:rFonts w:ascii="Times New Roman" w:hAnsi="Times New Roman" w:cs="Times New Roman"/>
          <w:bCs/>
          <w:sz w:val="28"/>
          <w:szCs w:val="28"/>
        </w:rPr>
        <w:t xml:space="preserve"> </w:t>
      </w:r>
    </w:p>
    <w:p w:rsidR="00D70727" w:rsidRPr="00F84D81" w:rsidRDefault="00D70727" w:rsidP="00D70727">
      <w:pPr>
        <w:tabs>
          <w:tab w:val="left" w:pos="540"/>
        </w:tabs>
        <w:autoSpaceDE w:val="0"/>
        <w:autoSpaceDN w:val="0"/>
        <w:adjustRightInd w:val="0"/>
        <w:spacing w:after="0" w:line="240" w:lineRule="auto"/>
        <w:ind w:left="284"/>
        <w:rPr>
          <w:rFonts w:ascii="Times New Roman" w:hAnsi="Times New Roman" w:cs="Times New Roman"/>
          <w:bCs/>
          <w:sz w:val="28"/>
          <w:szCs w:val="28"/>
        </w:rPr>
      </w:pPr>
      <w:r w:rsidRPr="00D70727">
        <w:rPr>
          <w:rFonts w:ascii="Times New Roman" w:hAnsi="Times New Roman" w:cs="Times New Roman"/>
          <w:bCs/>
          <w:sz w:val="28"/>
          <w:szCs w:val="28"/>
        </w:rPr>
        <w:t xml:space="preserve">  </w:t>
      </w:r>
      <w:r w:rsidR="0053179D" w:rsidRPr="00D70727">
        <w:rPr>
          <w:rFonts w:ascii="Times New Roman" w:hAnsi="Times New Roman" w:cs="Times New Roman"/>
          <w:bCs/>
          <w:sz w:val="28"/>
          <w:szCs w:val="28"/>
        </w:rPr>
        <w:t>концессии</w:t>
      </w:r>
      <w:r w:rsidR="00CD631F" w:rsidRPr="00D70727">
        <w:rPr>
          <w:rFonts w:ascii="Times New Roman" w:hAnsi="Times New Roman" w:cs="Times New Roman"/>
          <w:bCs/>
          <w:sz w:val="28"/>
          <w:szCs w:val="28"/>
        </w:rPr>
        <w:t>, прочих активов</w:t>
      </w:r>
      <w:r w:rsidR="006B5B84" w:rsidRPr="00D70727">
        <w:rPr>
          <w:rFonts w:ascii="Times New Roman" w:hAnsi="Times New Roman" w:cs="Times New Roman"/>
          <w:bCs/>
          <w:sz w:val="28"/>
          <w:szCs w:val="28"/>
        </w:rPr>
        <w:t xml:space="preserve"> имущества казны</w:t>
      </w:r>
      <w:r w:rsidR="00CD631F" w:rsidRPr="00D70727">
        <w:rPr>
          <w:rFonts w:ascii="Times New Roman" w:hAnsi="Times New Roman" w:cs="Times New Roman"/>
          <w:bCs/>
          <w:sz w:val="28"/>
          <w:szCs w:val="28"/>
        </w:rPr>
        <w:t xml:space="preserve">,  финансовых </w:t>
      </w:r>
      <w:r w:rsidR="004110F5" w:rsidRPr="00D70727">
        <w:rPr>
          <w:rFonts w:ascii="Times New Roman" w:hAnsi="Times New Roman" w:cs="Times New Roman"/>
          <w:bCs/>
          <w:sz w:val="28"/>
          <w:szCs w:val="28"/>
        </w:rPr>
        <w:t xml:space="preserve"> </w:t>
      </w:r>
      <w:r w:rsidR="00CD631F" w:rsidRPr="00D70727">
        <w:rPr>
          <w:rFonts w:ascii="Times New Roman" w:hAnsi="Times New Roman" w:cs="Times New Roman"/>
          <w:bCs/>
          <w:sz w:val="28"/>
          <w:szCs w:val="28"/>
        </w:rPr>
        <w:t>вложений</w:t>
      </w:r>
    </w:p>
    <w:p w:rsidR="0053179D" w:rsidRPr="00D70727" w:rsidRDefault="00CD631F" w:rsidP="00D70727">
      <w:pPr>
        <w:tabs>
          <w:tab w:val="left" w:pos="540"/>
        </w:tabs>
        <w:autoSpaceDE w:val="0"/>
        <w:autoSpaceDN w:val="0"/>
        <w:adjustRightInd w:val="0"/>
        <w:spacing w:after="0" w:line="240" w:lineRule="auto"/>
        <w:ind w:left="284"/>
        <w:rPr>
          <w:rFonts w:ascii="Times New Roman" w:hAnsi="Times New Roman" w:cs="Times New Roman"/>
          <w:bCs/>
          <w:sz w:val="28"/>
          <w:szCs w:val="28"/>
        </w:rPr>
      </w:pPr>
      <w:r w:rsidRPr="00D70727">
        <w:rPr>
          <w:rFonts w:ascii="Times New Roman" w:hAnsi="Times New Roman" w:cs="Times New Roman"/>
          <w:bCs/>
          <w:sz w:val="28"/>
          <w:szCs w:val="28"/>
        </w:rPr>
        <w:t xml:space="preserve"> </w:t>
      </w:r>
      <w:r w:rsidR="00D70727" w:rsidRPr="00D70727">
        <w:rPr>
          <w:rFonts w:ascii="Times New Roman" w:hAnsi="Times New Roman" w:cs="Times New Roman"/>
          <w:bCs/>
          <w:sz w:val="28"/>
          <w:szCs w:val="28"/>
        </w:rPr>
        <w:t xml:space="preserve"> </w:t>
      </w:r>
      <w:r w:rsidRPr="00D70727">
        <w:rPr>
          <w:rFonts w:ascii="Times New Roman" w:hAnsi="Times New Roman" w:cs="Times New Roman"/>
          <w:bCs/>
          <w:sz w:val="28"/>
          <w:szCs w:val="28"/>
        </w:rPr>
        <w:t>городского округа город  Бор</w:t>
      </w:r>
      <w:r w:rsidR="00D66637" w:rsidRPr="00D70727">
        <w:rPr>
          <w:rFonts w:ascii="Times New Roman" w:hAnsi="Times New Roman" w:cs="Times New Roman"/>
          <w:bCs/>
          <w:sz w:val="28"/>
          <w:szCs w:val="28"/>
        </w:rPr>
        <w:t>»</w:t>
      </w:r>
      <w:r w:rsidR="00BD52D1">
        <w:rPr>
          <w:rFonts w:ascii="Times New Roman" w:hAnsi="Times New Roman" w:cs="Times New Roman"/>
          <w:bCs/>
          <w:sz w:val="28"/>
          <w:szCs w:val="28"/>
        </w:rPr>
        <w:t>;</w:t>
      </w:r>
    </w:p>
    <w:p w:rsidR="008A03B9" w:rsidRPr="00D70727" w:rsidRDefault="00D70727" w:rsidP="00D70727">
      <w:pPr>
        <w:spacing w:after="150"/>
        <w:ind w:left="426" w:hanging="426"/>
        <w:rPr>
          <w:rFonts w:ascii="Times New Roman" w:hAnsi="Times New Roman" w:cs="Times New Roman"/>
          <w:color w:val="222222"/>
          <w:sz w:val="28"/>
          <w:szCs w:val="28"/>
        </w:rPr>
      </w:pPr>
      <w:r>
        <w:rPr>
          <w:rFonts w:ascii="Times New Roman" w:hAnsi="Times New Roman" w:cs="Times New Roman"/>
          <w:sz w:val="28"/>
          <w:szCs w:val="28"/>
        </w:rPr>
        <w:t xml:space="preserve">    </w:t>
      </w:r>
      <w:r w:rsidR="001E1A72" w:rsidRPr="00D70727">
        <w:rPr>
          <w:rFonts w:ascii="Times New Roman" w:hAnsi="Times New Roman" w:cs="Times New Roman"/>
          <w:sz w:val="28"/>
          <w:szCs w:val="28"/>
        </w:rPr>
        <w:t xml:space="preserve">  </w:t>
      </w:r>
      <w:r w:rsidRPr="00D70727">
        <w:rPr>
          <w:rFonts w:ascii="Times New Roman" w:hAnsi="Times New Roman" w:cs="Times New Roman"/>
          <w:sz w:val="28"/>
          <w:szCs w:val="28"/>
        </w:rPr>
        <w:t>- п</w:t>
      </w:r>
      <w:r w:rsidR="000A5A04" w:rsidRPr="00D70727">
        <w:rPr>
          <w:rFonts w:ascii="Times New Roman" w:hAnsi="Times New Roman" w:cs="Times New Roman"/>
          <w:sz w:val="28"/>
          <w:szCs w:val="28"/>
        </w:rPr>
        <w:t>ункт 1.3. после слов «</w:t>
      </w:r>
      <w:r w:rsidR="00573395" w:rsidRPr="00D70727">
        <w:rPr>
          <w:rFonts w:ascii="Times New Roman" w:hAnsi="Times New Roman" w:cs="Times New Roman"/>
          <w:sz w:val="28"/>
          <w:szCs w:val="28"/>
        </w:rPr>
        <w:t xml:space="preserve">не позднее 31 декабря отчетного года как </w:t>
      </w:r>
      <w:r>
        <w:rPr>
          <w:rFonts w:ascii="Times New Roman" w:hAnsi="Times New Roman" w:cs="Times New Roman"/>
          <w:sz w:val="28"/>
          <w:szCs w:val="28"/>
        </w:rPr>
        <w:t xml:space="preserve">  </w:t>
      </w:r>
      <w:r w:rsidR="00573395" w:rsidRPr="00D70727">
        <w:rPr>
          <w:rFonts w:ascii="Times New Roman" w:hAnsi="Times New Roman" w:cs="Times New Roman"/>
          <w:sz w:val="28"/>
          <w:szCs w:val="28"/>
        </w:rPr>
        <w:t xml:space="preserve">принимающей, так и </w:t>
      </w:r>
      <w:r w:rsidRPr="00D70727">
        <w:rPr>
          <w:rFonts w:ascii="Times New Roman" w:hAnsi="Times New Roman" w:cs="Times New Roman"/>
          <w:sz w:val="28"/>
          <w:szCs w:val="28"/>
        </w:rPr>
        <w:t xml:space="preserve"> </w:t>
      </w:r>
      <w:r w:rsidR="00573395" w:rsidRPr="00D70727">
        <w:rPr>
          <w:rFonts w:ascii="Times New Roman" w:hAnsi="Times New Roman" w:cs="Times New Roman"/>
          <w:sz w:val="28"/>
          <w:szCs w:val="28"/>
        </w:rPr>
        <w:t>передающей стороной» дополнить абзацем следующего содержания:</w:t>
      </w:r>
      <w:r w:rsidR="00BD52D1">
        <w:rPr>
          <w:rFonts w:ascii="Times New Roman" w:hAnsi="Times New Roman" w:cs="Times New Roman"/>
          <w:sz w:val="28"/>
          <w:szCs w:val="28"/>
        </w:rPr>
        <w:t xml:space="preserve"> </w:t>
      </w:r>
      <w:r w:rsidR="000A5A04" w:rsidRPr="00D70727">
        <w:rPr>
          <w:rFonts w:ascii="Times New Roman" w:hAnsi="Times New Roman" w:cs="Times New Roman"/>
          <w:sz w:val="28"/>
          <w:szCs w:val="28"/>
        </w:rPr>
        <w:t>»</w:t>
      </w:r>
      <w:r w:rsidR="008A03B9" w:rsidRPr="00D70727">
        <w:rPr>
          <w:rFonts w:ascii="Times New Roman" w:hAnsi="Times New Roman" w:cs="Times New Roman"/>
          <w:sz w:val="28"/>
          <w:szCs w:val="28"/>
        </w:rPr>
        <w:t xml:space="preserve"> </w:t>
      </w:r>
      <w:r w:rsidR="008A03B9" w:rsidRPr="00D70727">
        <w:rPr>
          <w:rFonts w:ascii="Times New Roman" w:hAnsi="Times New Roman" w:cs="Times New Roman"/>
          <w:color w:val="222222"/>
          <w:sz w:val="28"/>
          <w:szCs w:val="28"/>
        </w:rPr>
        <w:t>Переоценка</w:t>
      </w:r>
      <w:r w:rsidR="008A03B9" w:rsidRPr="00D70727">
        <w:rPr>
          <w:rFonts w:ascii="Arial" w:hAnsi="Arial" w:cs="Arial"/>
          <w:color w:val="222222"/>
          <w:sz w:val="28"/>
          <w:szCs w:val="28"/>
        </w:rPr>
        <w:t xml:space="preserve"> </w:t>
      </w:r>
      <w:r w:rsidR="008A03B9" w:rsidRPr="00D70727">
        <w:rPr>
          <w:rFonts w:ascii="Times New Roman" w:hAnsi="Times New Roman" w:cs="Times New Roman"/>
          <w:color w:val="222222"/>
          <w:sz w:val="28"/>
          <w:szCs w:val="28"/>
        </w:rPr>
        <w:t>нефинансовых активов, составляющих казну Российской Федерации, субъекта Российской Федерации, муниципального образования, в целях отражения их в бюджетном учете осуществляется на дату совершения операции, а также на отчетную дату составления бюджетной отчетности.</w:t>
      </w:r>
      <w:r>
        <w:rPr>
          <w:rFonts w:ascii="Times New Roman" w:hAnsi="Times New Roman" w:cs="Times New Roman"/>
          <w:color w:val="222222"/>
          <w:sz w:val="28"/>
          <w:szCs w:val="28"/>
        </w:rPr>
        <w:t xml:space="preserve"> </w:t>
      </w:r>
      <w:r w:rsidR="008A03B9" w:rsidRPr="00D70727">
        <w:rPr>
          <w:rFonts w:ascii="Times New Roman" w:hAnsi="Times New Roman" w:cs="Times New Roman"/>
          <w:color w:val="222222"/>
          <w:sz w:val="28"/>
          <w:szCs w:val="28"/>
        </w:rPr>
        <w:t>Результаты проведенной переоценки объектов нефинансовых активов подлежат отражению в бюджетном учете обособленно</w:t>
      </w:r>
      <w:r w:rsidR="00BD52D1">
        <w:rPr>
          <w:rFonts w:ascii="Times New Roman" w:hAnsi="Times New Roman" w:cs="Times New Roman"/>
          <w:color w:val="222222"/>
          <w:sz w:val="28"/>
          <w:szCs w:val="28"/>
        </w:rPr>
        <w:t>»;</w:t>
      </w:r>
    </w:p>
    <w:p w:rsidR="00D70727" w:rsidRDefault="00596152" w:rsidP="00D70727">
      <w:pPr>
        <w:spacing w:after="150"/>
        <w:ind w:left="426" w:hanging="426"/>
        <w:rPr>
          <w:rFonts w:ascii="Times New Roman" w:hAnsi="Times New Roman" w:cs="Times New Roman"/>
          <w:sz w:val="28"/>
          <w:szCs w:val="28"/>
        </w:rPr>
      </w:pPr>
      <w:r>
        <w:rPr>
          <w:rFonts w:ascii="Times New Roman" w:hAnsi="Times New Roman" w:cs="Times New Roman"/>
          <w:sz w:val="24"/>
          <w:szCs w:val="24"/>
        </w:rPr>
        <w:t xml:space="preserve">      </w:t>
      </w:r>
      <w:r w:rsidR="00D70727">
        <w:rPr>
          <w:rFonts w:ascii="Times New Roman" w:hAnsi="Times New Roman" w:cs="Times New Roman"/>
          <w:sz w:val="24"/>
          <w:szCs w:val="24"/>
        </w:rPr>
        <w:t xml:space="preserve">  </w:t>
      </w:r>
      <w:r w:rsidR="00D70727" w:rsidRPr="00D70727">
        <w:rPr>
          <w:rFonts w:ascii="Times New Roman" w:hAnsi="Times New Roman" w:cs="Times New Roman"/>
          <w:sz w:val="28"/>
          <w:szCs w:val="28"/>
        </w:rPr>
        <w:t>- п</w:t>
      </w:r>
      <w:r w:rsidR="00172D0D" w:rsidRPr="00D70727">
        <w:rPr>
          <w:rFonts w:ascii="Times New Roman" w:hAnsi="Times New Roman" w:cs="Times New Roman"/>
          <w:sz w:val="28"/>
          <w:szCs w:val="28"/>
        </w:rPr>
        <w:t>ункт 1.5 дополнить абзацем следующего содержания</w:t>
      </w:r>
      <w:r w:rsidR="00D70727" w:rsidRPr="00D70727">
        <w:rPr>
          <w:rFonts w:ascii="Times New Roman" w:hAnsi="Times New Roman" w:cs="Times New Roman"/>
          <w:sz w:val="28"/>
          <w:szCs w:val="28"/>
        </w:rPr>
        <w:t>:</w:t>
      </w:r>
      <w:r w:rsidR="00172D0D" w:rsidRPr="00D70727">
        <w:rPr>
          <w:rFonts w:ascii="Times New Roman" w:hAnsi="Times New Roman" w:cs="Times New Roman"/>
          <w:sz w:val="28"/>
          <w:szCs w:val="28"/>
        </w:rPr>
        <w:t xml:space="preserve"> «</w:t>
      </w:r>
      <w:r w:rsidR="00D728EB" w:rsidRPr="00D70727">
        <w:rPr>
          <w:rFonts w:ascii="Times New Roman" w:hAnsi="Times New Roman" w:cs="Times New Roman"/>
          <w:sz w:val="28"/>
          <w:szCs w:val="28"/>
        </w:rPr>
        <w:t>Аналитический учет по счету ведется в разрезе объектов в составе нефинансовых активов имущества казны, идентификационных номеров объектов нефинансовых активов (реестровых номеров), с указанием при учете объектов в составе нефинансовых активов имущества казны, переданных по концессионным соглашениям дополнительных аналитических признаков - контрагент и правовое основание поступления (наименование концессионера и реквизиты концессионного соглашения)</w:t>
      </w:r>
      <w:r w:rsidR="00D70727">
        <w:rPr>
          <w:rFonts w:ascii="Times New Roman" w:hAnsi="Times New Roman" w:cs="Times New Roman"/>
          <w:sz w:val="28"/>
          <w:szCs w:val="28"/>
        </w:rPr>
        <w:t>.</w:t>
      </w:r>
    </w:p>
    <w:p w:rsidR="00596152" w:rsidRPr="00D70727" w:rsidRDefault="00D70727" w:rsidP="00D70727">
      <w:pPr>
        <w:spacing w:after="150"/>
        <w:ind w:left="426" w:hanging="426"/>
        <w:rPr>
          <w:rFonts w:ascii="Times New Roman" w:hAnsi="Times New Roman" w:cs="Times New Roman"/>
          <w:sz w:val="28"/>
          <w:szCs w:val="28"/>
        </w:rPr>
      </w:pPr>
      <w:r>
        <w:rPr>
          <w:rFonts w:ascii="Times New Roman" w:hAnsi="Times New Roman" w:cs="Times New Roman"/>
          <w:sz w:val="28"/>
          <w:szCs w:val="28"/>
        </w:rPr>
        <w:t xml:space="preserve">      </w:t>
      </w:r>
      <w:r w:rsidR="00124E21" w:rsidRPr="00D70727">
        <w:rPr>
          <w:rFonts w:ascii="Times New Roman" w:hAnsi="Times New Roman" w:cs="Times New Roman"/>
          <w:sz w:val="28"/>
          <w:szCs w:val="28"/>
        </w:rPr>
        <w:t>Ведение инвентарного и аналитического учета объектов имущества казны городского округа город Бор  в соответствии с порядком бухгалтерского учета объектов основных средств, нематериальных активов, непроизведенных</w:t>
      </w:r>
      <w:r w:rsidR="00124E21">
        <w:rPr>
          <w:rFonts w:ascii="Times New Roman" w:hAnsi="Times New Roman" w:cs="Times New Roman"/>
          <w:sz w:val="28"/>
          <w:szCs w:val="28"/>
        </w:rPr>
        <w:t xml:space="preserve"> </w:t>
      </w:r>
      <w:r w:rsidR="00124E21" w:rsidRPr="00D70727">
        <w:rPr>
          <w:rFonts w:ascii="Times New Roman" w:hAnsi="Times New Roman" w:cs="Times New Roman"/>
          <w:sz w:val="28"/>
          <w:szCs w:val="28"/>
        </w:rPr>
        <w:t xml:space="preserve"> активов и материальных запасов осуществляется в соответствии с положениями учетной политики Департамента имущества по согласованию с Департаментом финансов администрации городского округа город Бор</w:t>
      </w:r>
      <w:r w:rsidR="00B57F34">
        <w:rPr>
          <w:rFonts w:ascii="Times New Roman" w:hAnsi="Times New Roman" w:cs="Times New Roman"/>
          <w:sz w:val="28"/>
          <w:szCs w:val="28"/>
        </w:rPr>
        <w:t>»</w:t>
      </w:r>
      <w:r w:rsidR="00124E21" w:rsidRPr="00D70727">
        <w:rPr>
          <w:rFonts w:ascii="Times New Roman" w:hAnsi="Times New Roman" w:cs="Times New Roman"/>
          <w:sz w:val="28"/>
          <w:szCs w:val="28"/>
        </w:rPr>
        <w:t>.</w:t>
      </w:r>
    </w:p>
    <w:p w:rsidR="00766A6B" w:rsidRPr="00052033" w:rsidRDefault="00052033" w:rsidP="00052033">
      <w:pPr>
        <w:autoSpaceDE w:val="0"/>
        <w:autoSpaceDN w:val="0"/>
        <w:adjustRightInd w:val="0"/>
        <w:spacing w:after="0" w:line="240" w:lineRule="auto"/>
        <w:ind w:left="426"/>
        <w:jc w:val="both"/>
        <w:rPr>
          <w:rFonts w:ascii="Times New Roman" w:hAnsi="Times New Roman" w:cs="Times New Roman"/>
          <w:sz w:val="28"/>
          <w:szCs w:val="28"/>
        </w:rPr>
      </w:pPr>
      <w:r>
        <w:rPr>
          <w:rFonts w:ascii="Times New Roman" w:hAnsi="Times New Roman" w:cs="Times New Roman"/>
          <w:sz w:val="24"/>
          <w:szCs w:val="24"/>
        </w:rPr>
        <w:t xml:space="preserve"> </w:t>
      </w:r>
      <w:r w:rsidRPr="00052033">
        <w:rPr>
          <w:rFonts w:ascii="Times New Roman" w:hAnsi="Times New Roman" w:cs="Times New Roman"/>
          <w:sz w:val="28"/>
          <w:szCs w:val="28"/>
        </w:rPr>
        <w:t>-  п</w:t>
      </w:r>
      <w:r w:rsidR="00172D0D" w:rsidRPr="00052033">
        <w:rPr>
          <w:rFonts w:ascii="Times New Roman" w:hAnsi="Times New Roman" w:cs="Times New Roman"/>
          <w:sz w:val="28"/>
          <w:szCs w:val="28"/>
        </w:rPr>
        <w:t>риказ д</w:t>
      </w:r>
      <w:r w:rsidR="00766A6B" w:rsidRPr="00052033">
        <w:rPr>
          <w:rFonts w:ascii="Times New Roman" w:hAnsi="Times New Roman" w:cs="Times New Roman"/>
          <w:sz w:val="28"/>
          <w:szCs w:val="28"/>
        </w:rPr>
        <w:t xml:space="preserve">ополнить п.1.7. следующего содержания: </w:t>
      </w:r>
    </w:p>
    <w:p w:rsidR="00240B54" w:rsidRDefault="00124E21" w:rsidP="00124E21">
      <w:pPr>
        <w:autoSpaceDE w:val="0"/>
        <w:autoSpaceDN w:val="0"/>
        <w:adjustRightInd w:val="0"/>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052033" w:rsidRPr="00052033">
        <w:rPr>
          <w:rFonts w:ascii="Times New Roman" w:hAnsi="Times New Roman" w:cs="Times New Roman"/>
          <w:sz w:val="28"/>
          <w:szCs w:val="28"/>
        </w:rPr>
        <w:t xml:space="preserve"> </w:t>
      </w:r>
      <w:r w:rsidR="00766A6B" w:rsidRPr="00052033">
        <w:rPr>
          <w:rFonts w:ascii="Times New Roman" w:hAnsi="Times New Roman" w:cs="Times New Roman"/>
          <w:sz w:val="28"/>
          <w:szCs w:val="28"/>
        </w:rPr>
        <w:t xml:space="preserve">« </w:t>
      </w:r>
      <w:r w:rsidR="00052033" w:rsidRPr="00052033">
        <w:rPr>
          <w:rFonts w:ascii="Times New Roman" w:hAnsi="Times New Roman" w:cs="Times New Roman"/>
          <w:sz w:val="28"/>
          <w:szCs w:val="28"/>
        </w:rPr>
        <w:t>П</w:t>
      </w:r>
      <w:r w:rsidR="00766A6B" w:rsidRPr="00052033">
        <w:rPr>
          <w:rFonts w:ascii="Times New Roman" w:hAnsi="Times New Roman" w:cs="Times New Roman"/>
          <w:sz w:val="28"/>
          <w:szCs w:val="28"/>
        </w:rPr>
        <w:t xml:space="preserve">ервоначальной стоимостью вновь выстроенных (созданных, приобретенных) зданий, </w:t>
      </w:r>
      <w:r w:rsidR="00052033" w:rsidRPr="00052033">
        <w:rPr>
          <w:rFonts w:ascii="Times New Roman" w:hAnsi="Times New Roman" w:cs="Times New Roman"/>
          <w:sz w:val="28"/>
          <w:szCs w:val="28"/>
        </w:rPr>
        <w:t xml:space="preserve">   </w:t>
      </w:r>
      <w:r w:rsidR="00766A6B" w:rsidRPr="00052033">
        <w:rPr>
          <w:rFonts w:ascii="Times New Roman" w:hAnsi="Times New Roman" w:cs="Times New Roman"/>
          <w:sz w:val="28"/>
          <w:szCs w:val="28"/>
        </w:rPr>
        <w:t xml:space="preserve">сооружений и иного имущества, отнесенного согласно законодательству Российской Федерации к </w:t>
      </w:r>
      <w:r w:rsidR="00766A6B" w:rsidRPr="00052033">
        <w:rPr>
          <w:rFonts w:ascii="Times New Roman" w:hAnsi="Times New Roman" w:cs="Times New Roman"/>
          <w:sz w:val="28"/>
          <w:szCs w:val="28"/>
        </w:rPr>
        <w:lastRenderedPageBreak/>
        <w:t xml:space="preserve">недвижимому </w:t>
      </w:r>
      <w:r w:rsidR="00052033" w:rsidRPr="00052033">
        <w:rPr>
          <w:rFonts w:ascii="Times New Roman" w:hAnsi="Times New Roman" w:cs="Times New Roman"/>
          <w:sz w:val="28"/>
          <w:szCs w:val="28"/>
        </w:rPr>
        <w:t xml:space="preserve"> и движимому имуществу, составляющих казну, в том числе созданных</w:t>
      </w:r>
      <w:r w:rsidR="00766A6B" w:rsidRPr="00052033">
        <w:rPr>
          <w:rFonts w:ascii="Times New Roman" w:hAnsi="Times New Roman" w:cs="Times New Roman"/>
          <w:sz w:val="28"/>
          <w:szCs w:val="28"/>
        </w:rPr>
        <w:t xml:space="preserve"> хозяйственным способом, является сумма фактических затрат на их приобретение, создание, изготовление, увеличение первоначальной (балансовой) стоимости имущества, составляющего казну, в результате работ</w:t>
      </w:r>
      <w:r>
        <w:rPr>
          <w:rFonts w:ascii="Times New Roman" w:hAnsi="Times New Roman" w:cs="Times New Roman"/>
          <w:sz w:val="28"/>
          <w:szCs w:val="28"/>
        </w:rPr>
        <w:t xml:space="preserve"> </w:t>
      </w:r>
      <w:r w:rsidR="00766A6B" w:rsidRPr="00052033">
        <w:rPr>
          <w:rFonts w:ascii="Times New Roman" w:hAnsi="Times New Roman" w:cs="Times New Roman"/>
          <w:sz w:val="28"/>
          <w:szCs w:val="28"/>
        </w:rPr>
        <w:t>по достройке, реконструкции зданий (сооружений), в том числе с</w:t>
      </w:r>
    </w:p>
    <w:p w:rsidR="00766A6B" w:rsidRPr="00052033" w:rsidRDefault="00240B54" w:rsidP="00D07D6F">
      <w:pPr>
        <w:tabs>
          <w:tab w:val="left"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6A6B" w:rsidRPr="00052033">
        <w:rPr>
          <w:rFonts w:ascii="Times New Roman" w:hAnsi="Times New Roman" w:cs="Times New Roman"/>
          <w:sz w:val="28"/>
          <w:szCs w:val="28"/>
        </w:rPr>
        <w:t>элементами реставрации, технического перевооружения</w:t>
      </w:r>
      <w:r w:rsidR="00D85175" w:rsidRPr="00052033">
        <w:rPr>
          <w:rFonts w:ascii="Times New Roman" w:hAnsi="Times New Roman" w:cs="Times New Roman"/>
          <w:sz w:val="28"/>
          <w:szCs w:val="28"/>
        </w:rPr>
        <w:t>.</w:t>
      </w:r>
    </w:p>
    <w:p w:rsidR="00766A6B" w:rsidRPr="00052033" w:rsidRDefault="00766A6B" w:rsidP="00052033">
      <w:pPr>
        <w:autoSpaceDE w:val="0"/>
        <w:autoSpaceDN w:val="0"/>
        <w:adjustRightInd w:val="0"/>
        <w:spacing w:after="0" w:line="240" w:lineRule="auto"/>
        <w:ind w:left="426" w:hanging="426"/>
        <w:jc w:val="both"/>
        <w:rPr>
          <w:rFonts w:ascii="Times New Roman" w:hAnsi="Times New Roman" w:cs="Times New Roman"/>
          <w:sz w:val="28"/>
          <w:szCs w:val="28"/>
        </w:rPr>
      </w:pPr>
      <w:r w:rsidRPr="00052033">
        <w:rPr>
          <w:rFonts w:ascii="Times New Roman" w:hAnsi="Times New Roman" w:cs="Times New Roman"/>
          <w:sz w:val="28"/>
          <w:szCs w:val="28"/>
        </w:rPr>
        <w:t xml:space="preserve">  </w:t>
      </w:r>
      <w:r w:rsidR="00D85175" w:rsidRPr="00052033">
        <w:rPr>
          <w:rFonts w:ascii="Times New Roman" w:hAnsi="Times New Roman" w:cs="Times New Roman"/>
          <w:sz w:val="28"/>
          <w:szCs w:val="28"/>
        </w:rPr>
        <w:t xml:space="preserve">     </w:t>
      </w:r>
      <w:r w:rsidRPr="00052033">
        <w:rPr>
          <w:rFonts w:ascii="Times New Roman" w:hAnsi="Times New Roman" w:cs="Times New Roman"/>
          <w:sz w:val="28"/>
          <w:szCs w:val="28"/>
        </w:rPr>
        <w:t>Первоначальной стоимостью при признании нефинансовых активов имущества казны, поступающих путем необменных операций, в частности выморочное имущество, конфискованное имущество, подарки муниципальным служащим, полученные в связи с исполнением ими должностных обязанностей, имущество, обращенное в собственность муниципального образования, имущество, приобретаемое вследствие дарения в пользу публично-правового образования, является стоимость, указанная в документе, устанавливающем возникновение муниципальной собственности, либо справедливая стоимость на дату признания, определяемая методом рыночных цен.</w:t>
      </w:r>
    </w:p>
    <w:p w:rsidR="00766A6B" w:rsidRPr="00052033" w:rsidRDefault="00052033" w:rsidP="00052033">
      <w:pPr>
        <w:autoSpaceDE w:val="0"/>
        <w:autoSpaceDN w:val="0"/>
        <w:adjustRightInd w:val="0"/>
        <w:spacing w:after="0" w:line="240" w:lineRule="auto"/>
        <w:ind w:left="426" w:hanging="426"/>
        <w:jc w:val="both"/>
        <w:rPr>
          <w:rFonts w:ascii="Times New Roman" w:hAnsi="Times New Roman" w:cs="Times New Roman"/>
          <w:sz w:val="28"/>
          <w:szCs w:val="28"/>
        </w:rPr>
      </w:pPr>
      <w:r>
        <w:rPr>
          <w:rFonts w:ascii="Times New Roman" w:hAnsi="Times New Roman" w:cs="Times New Roman"/>
          <w:sz w:val="24"/>
          <w:szCs w:val="24"/>
        </w:rPr>
        <w:t xml:space="preserve">       </w:t>
      </w:r>
      <w:r w:rsidR="00766A6B" w:rsidRPr="00052033">
        <w:rPr>
          <w:rFonts w:ascii="Times New Roman" w:hAnsi="Times New Roman" w:cs="Times New Roman"/>
          <w:sz w:val="28"/>
          <w:szCs w:val="28"/>
        </w:rPr>
        <w:t>Первоначальной стоимостью при признании нефинансовых активов имущества казны в случаях прекращения имущественных прав у муниципальных учреждений и предприятий, за которыми было закреплено указанное имущество на праве оперативного управления или хозяйственного ведения, является стоимость, отраженная передающей стороной (учреждением, предприятием) в передаточных документах.</w:t>
      </w:r>
    </w:p>
    <w:p w:rsidR="00D85175" w:rsidRPr="00052033" w:rsidRDefault="00052033" w:rsidP="00052033">
      <w:pPr>
        <w:autoSpaceDE w:val="0"/>
        <w:autoSpaceDN w:val="0"/>
        <w:adjustRightInd w:val="0"/>
        <w:spacing w:after="0" w:line="240" w:lineRule="auto"/>
        <w:ind w:left="426" w:hanging="426"/>
        <w:jc w:val="both"/>
        <w:rPr>
          <w:rFonts w:ascii="Times New Roman" w:hAnsi="Times New Roman" w:cs="Times New Roman"/>
          <w:sz w:val="28"/>
          <w:szCs w:val="28"/>
        </w:rPr>
      </w:pPr>
      <w:r>
        <w:rPr>
          <w:rFonts w:ascii="Times New Roman" w:hAnsi="Times New Roman" w:cs="Times New Roman"/>
          <w:sz w:val="24"/>
          <w:szCs w:val="24"/>
        </w:rPr>
        <w:t xml:space="preserve">       </w:t>
      </w:r>
      <w:r w:rsidR="00D85175" w:rsidRPr="00052033">
        <w:rPr>
          <w:rFonts w:ascii="Times New Roman" w:hAnsi="Times New Roman" w:cs="Times New Roman"/>
          <w:sz w:val="28"/>
          <w:szCs w:val="28"/>
        </w:rPr>
        <w:t>В случае если при признании в бюджетном учете нефинансовые активы имущества казны, поступающие путем необменных операций, не могут быть оценены по справедливой стоимости и документы, подтверждающие поступление нефинансовых активов имущества казны, не содержат информацию об их стоимости, в целях обеспечения непрерывного ведения бюджетного учета и полноты отражения в бюджетном учете свершившихся фактов хозяйственной деятельности, первоначальная стоимость нефинансовых активов имущества казны признается в условной оценке - один объект, один рубль.</w:t>
      </w:r>
    </w:p>
    <w:p w:rsidR="00A50ACB" w:rsidRDefault="00A50ACB" w:rsidP="00052033">
      <w:pPr>
        <w:autoSpaceDE w:val="0"/>
        <w:autoSpaceDN w:val="0"/>
        <w:adjustRightInd w:val="0"/>
        <w:spacing w:after="0" w:line="240" w:lineRule="auto"/>
        <w:ind w:left="426" w:hanging="426"/>
        <w:jc w:val="both"/>
        <w:rPr>
          <w:rFonts w:ascii="Times New Roman" w:hAnsi="Times New Roman" w:cs="Times New Roman"/>
          <w:sz w:val="28"/>
          <w:szCs w:val="28"/>
        </w:rPr>
      </w:pPr>
      <w:r w:rsidRPr="00052033">
        <w:rPr>
          <w:rFonts w:ascii="Times New Roman" w:hAnsi="Times New Roman" w:cs="Times New Roman"/>
          <w:sz w:val="28"/>
          <w:szCs w:val="28"/>
        </w:rPr>
        <w:t xml:space="preserve">       Нефинансовые активы имущества казны, предназначенные для отчуждения не в пользу организаций бюджетной сферы, отражаются в бюджетном учете по справедливой стоимости, оп</w:t>
      </w:r>
      <w:r w:rsidR="00052033">
        <w:rPr>
          <w:rFonts w:ascii="Times New Roman" w:hAnsi="Times New Roman" w:cs="Times New Roman"/>
          <w:sz w:val="28"/>
          <w:szCs w:val="28"/>
        </w:rPr>
        <w:t>ределяемой методом рыночных цен</w:t>
      </w:r>
      <w:r w:rsidRPr="00052033">
        <w:rPr>
          <w:rFonts w:ascii="Times New Roman" w:hAnsi="Times New Roman" w:cs="Times New Roman"/>
          <w:sz w:val="28"/>
          <w:szCs w:val="28"/>
        </w:rPr>
        <w:t>»</w:t>
      </w:r>
      <w:r w:rsidR="00052033">
        <w:rPr>
          <w:rFonts w:ascii="Times New Roman" w:hAnsi="Times New Roman" w:cs="Times New Roman"/>
          <w:sz w:val="28"/>
          <w:szCs w:val="28"/>
        </w:rPr>
        <w:t>.</w:t>
      </w:r>
    </w:p>
    <w:p w:rsidR="00124E21" w:rsidRPr="00052033" w:rsidRDefault="00124E21" w:rsidP="00052033">
      <w:pPr>
        <w:autoSpaceDE w:val="0"/>
        <w:autoSpaceDN w:val="0"/>
        <w:adjustRightInd w:val="0"/>
        <w:spacing w:after="0" w:line="240" w:lineRule="auto"/>
        <w:ind w:left="426" w:hanging="426"/>
        <w:jc w:val="both"/>
        <w:rPr>
          <w:rFonts w:ascii="Times New Roman" w:hAnsi="Times New Roman" w:cs="Times New Roman"/>
          <w:sz w:val="28"/>
          <w:szCs w:val="28"/>
        </w:rPr>
      </w:pPr>
    </w:p>
    <w:p w:rsidR="0025047F" w:rsidRDefault="002D4C28" w:rsidP="0003750F">
      <w:pPr>
        <w:spacing w:after="150"/>
        <w:ind w:left="142" w:firstLine="284"/>
        <w:rPr>
          <w:rFonts w:ascii="Times New Roman" w:hAnsi="Times New Roman" w:cs="Times New Roman"/>
          <w:sz w:val="28"/>
          <w:szCs w:val="28"/>
        </w:rPr>
      </w:pPr>
      <w:r w:rsidRPr="002D4C28">
        <w:rPr>
          <w:rFonts w:ascii="Times New Roman" w:hAnsi="Times New Roman" w:cs="Times New Roman"/>
          <w:sz w:val="28"/>
          <w:szCs w:val="28"/>
        </w:rPr>
        <w:t>- п</w:t>
      </w:r>
      <w:r w:rsidR="00DB58A2" w:rsidRPr="002D4C28">
        <w:rPr>
          <w:rFonts w:ascii="Times New Roman" w:hAnsi="Times New Roman" w:cs="Times New Roman"/>
          <w:sz w:val="28"/>
          <w:szCs w:val="28"/>
        </w:rPr>
        <w:t>риказ дополнить п.1.8. следующего содержания: «</w:t>
      </w:r>
      <w:r w:rsidRPr="002D4C28">
        <w:rPr>
          <w:rFonts w:ascii="Times New Roman" w:hAnsi="Times New Roman" w:cs="Times New Roman"/>
          <w:sz w:val="28"/>
          <w:szCs w:val="28"/>
        </w:rPr>
        <w:t xml:space="preserve"> </w:t>
      </w:r>
      <w:r w:rsidR="00573395" w:rsidRPr="002D4C28">
        <w:rPr>
          <w:rFonts w:ascii="Times New Roman" w:hAnsi="Times New Roman" w:cs="Times New Roman"/>
          <w:color w:val="222222"/>
          <w:sz w:val="28"/>
          <w:szCs w:val="28"/>
        </w:rPr>
        <w:t xml:space="preserve">Нефинансовые активы имущества казны </w:t>
      </w:r>
      <w:proofErr w:type="spellStart"/>
      <w:r w:rsidR="00573395" w:rsidRPr="002D4C28">
        <w:rPr>
          <w:rFonts w:ascii="Times New Roman" w:hAnsi="Times New Roman" w:cs="Times New Roman"/>
          <w:color w:val="222222"/>
          <w:sz w:val="28"/>
          <w:szCs w:val="28"/>
        </w:rPr>
        <w:t>реклассифицируются</w:t>
      </w:r>
      <w:proofErr w:type="spellEnd"/>
      <w:r w:rsidR="00573395" w:rsidRPr="002D4C28">
        <w:rPr>
          <w:rFonts w:ascii="Times New Roman" w:hAnsi="Times New Roman" w:cs="Times New Roman"/>
          <w:color w:val="222222"/>
          <w:sz w:val="28"/>
          <w:szCs w:val="28"/>
        </w:rPr>
        <w:t xml:space="preserve"> в иную группу нефинансовых активов имущества казны, в случае изменения целей их будущего использования субъектом учета.</w:t>
      </w:r>
      <w:r w:rsidRPr="002D4C28">
        <w:rPr>
          <w:rFonts w:ascii="Times New Roman" w:hAnsi="Times New Roman" w:cs="Times New Roman"/>
          <w:color w:val="222222"/>
          <w:sz w:val="28"/>
          <w:szCs w:val="28"/>
        </w:rPr>
        <w:t xml:space="preserve"> </w:t>
      </w:r>
      <w:r w:rsidR="00573395" w:rsidRPr="002D4C28">
        <w:rPr>
          <w:rFonts w:ascii="Times New Roman" w:hAnsi="Times New Roman" w:cs="Times New Roman"/>
          <w:color w:val="222222"/>
          <w:sz w:val="28"/>
          <w:szCs w:val="28"/>
        </w:rPr>
        <w:t xml:space="preserve">Выбытие нефинансового актива имущества казны из одной группы и отражение его в другой группе нефинансовых активов в случае </w:t>
      </w:r>
      <w:proofErr w:type="spellStart"/>
      <w:r w:rsidR="00573395" w:rsidRPr="002D4C28">
        <w:rPr>
          <w:rFonts w:ascii="Times New Roman" w:hAnsi="Times New Roman" w:cs="Times New Roman"/>
          <w:color w:val="222222"/>
          <w:sz w:val="28"/>
          <w:szCs w:val="28"/>
        </w:rPr>
        <w:t>реклассификации</w:t>
      </w:r>
      <w:proofErr w:type="spellEnd"/>
      <w:r w:rsidR="00573395" w:rsidRPr="002D4C28">
        <w:rPr>
          <w:rFonts w:ascii="Times New Roman" w:hAnsi="Times New Roman" w:cs="Times New Roman"/>
          <w:color w:val="222222"/>
          <w:sz w:val="28"/>
          <w:szCs w:val="28"/>
        </w:rPr>
        <w:t xml:space="preserve"> должно быть </w:t>
      </w:r>
      <w:r w:rsidR="00573395" w:rsidRPr="002D4C28">
        <w:rPr>
          <w:rFonts w:ascii="Times New Roman" w:hAnsi="Times New Roman" w:cs="Times New Roman"/>
          <w:color w:val="222222"/>
          <w:sz w:val="28"/>
          <w:szCs w:val="28"/>
        </w:rPr>
        <w:lastRenderedPageBreak/>
        <w:t>отражено в бюджетном учете одновременно.</w:t>
      </w:r>
      <w:r w:rsidRPr="002D4C28">
        <w:rPr>
          <w:rFonts w:ascii="Times New Roman" w:hAnsi="Times New Roman" w:cs="Times New Roman"/>
          <w:color w:val="222222"/>
          <w:sz w:val="28"/>
          <w:szCs w:val="28"/>
        </w:rPr>
        <w:t xml:space="preserve"> </w:t>
      </w:r>
      <w:r w:rsidR="00573395" w:rsidRPr="002D4C28">
        <w:rPr>
          <w:rFonts w:ascii="Times New Roman" w:hAnsi="Times New Roman" w:cs="Times New Roman"/>
          <w:color w:val="222222"/>
          <w:sz w:val="28"/>
          <w:szCs w:val="28"/>
        </w:rPr>
        <w:t xml:space="preserve">Перевод нефинансового актива имущества казны в иную группу нефинансовых активов в связи с его </w:t>
      </w:r>
      <w:proofErr w:type="spellStart"/>
      <w:r w:rsidR="00573395" w:rsidRPr="002D4C28">
        <w:rPr>
          <w:rFonts w:ascii="Times New Roman" w:hAnsi="Times New Roman" w:cs="Times New Roman"/>
          <w:color w:val="222222"/>
          <w:sz w:val="28"/>
          <w:szCs w:val="28"/>
        </w:rPr>
        <w:t>реклассификацией</w:t>
      </w:r>
      <w:proofErr w:type="spellEnd"/>
      <w:r w:rsidR="00573395" w:rsidRPr="002D4C28">
        <w:rPr>
          <w:rFonts w:ascii="Times New Roman" w:hAnsi="Times New Roman" w:cs="Times New Roman"/>
          <w:color w:val="222222"/>
          <w:sz w:val="28"/>
          <w:szCs w:val="28"/>
        </w:rPr>
        <w:t xml:space="preserve"> не приводит к изменению его </w:t>
      </w:r>
      <w:proofErr w:type="gramStart"/>
      <w:r w:rsidR="00573395" w:rsidRPr="002D4C28">
        <w:rPr>
          <w:rFonts w:ascii="Times New Roman" w:hAnsi="Times New Roman" w:cs="Times New Roman"/>
          <w:color w:val="222222"/>
          <w:sz w:val="28"/>
          <w:szCs w:val="28"/>
        </w:rPr>
        <w:t>стоимости</w:t>
      </w:r>
      <w:proofErr w:type="gramEnd"/>
      <w:r w:rsidR="00573395" w:rsidRPr="002D4C28">
        <w:rPr>
          <w:rFonts w:ascii="Times New Roman" w:hAnsi="Times New Roman" w:cs="Times New Roman"/>
          <w:color w:val="222222"/>
          <w:sz w:val="28"/>
          <w:szCs w:val="28"/>
        </w:rPr>
        <w:t xml:space="preserve"> как в бюджетном учете, так и для целей оценки и раскрытия информации в бюджетной отчетности на момент </w:t>
      </w:r>
      <w:proofErr w:type="spellStart"/>
      <w:r w:rsidR="00573395" w:rsidRPr="002D4C28">
        <w:rPr>
          <w:rFonts w:ascii="Times New Roman" w:hAnsi="Times New Roman" w:cs="Times New Roman"/>
          <w:color w:val="222222"/>
          <w:sz w:val="28"/>
          <w:szCs w:val="28"/>
        </w:rPr>
        <w:t>реклассификации</w:t>
      </w:r>
      <w:proofErr w:type="spellEnd"/>
      <w:r>
        <w:rPr>
          <w:rFonts w:ascii="Times New Roman" w:hAnsi="Times New Roman" w:cs="Times New Roman"/>
          <w:color w:val="222222"/>
          <w:sz w:val="28"/>
          <w:szCs w:val="28"/>
        </w:rPr>
        <w:t>»</w:t>
      </w:r>
      <w:r w:rsidR="00573395" w:rsidRPr="002D4C28">
        <w:rPr>
          <w:rFonts w:ascii="Times New Roman" w:hAnsi="Times New Roman" w:cs="Times New Roman"/>
          <w:color w:val="222222"/>
          <w:sz w:val="28"/>
          <w:szCs w:val="28"/>
        </w:rPr>
        <w:t>.</w:t>
      </w:r>
    </w:p>
    <w:p w:rsidR="0025047F" w:rsidRDefault="0025047F" w:rsidP="00B47F07">
      <w:pPr>
        <w:spacing w:before="240" w:after="0"/>
        <w:ind w:left="142" w:hanging="568"/>
        <w:rPr>
          <w:rFonts w:ascii="Times New Roman" w:hAnsi="Times New Roman" w:cs="Times New Roman"/>
          <w:sz w:val="28"/>
          <w:szCs w:val="28"/>
        </w:rPr>
      </w:pPr>
      <w:r w:rsidRPr="0025047F">
        <w:rPr>
          <w:rFonts w:ascii="Times New Roman" w:hAnsi="Times New Roman" w:cs="Times New Roman"/>
          <w:sz w:val="28"/>
          <w:szCs w:val="28"/>
        </w:rPr>
        <w:t xml:space="preserve">  </w:t>
      </w:r>
      <w:r w:rsidR="00240B54">
        <w:rPr>
          <w:rFonts w:ascii="Times New Roman" w:hAnsi="Times New Roman" w:cs="Times New Roman"/>
          <w:sz w:val="28"/>
          <w:szCs w:val="28"/>
        </w:rPr>
        <w:t xml:space="preserve">         </w:t>
      </w:r>
      <w:r w:rsidRPr="0025047F">
        <w:rPr>
          <w:rFonts w:ascii="Times New Roman" w:hAnsi="Times New Roman" w:cs="Times New Roman"/>
          <w:sz w:val="28"/>
          <w:szCs w:val="28"/>
        </w:rPr>
        <w:t xml:space="preserve">  - пункт 6.3 после слов « и документов, подтверждающих право</w:t>
      </w:r>
      <w:r w:rsidR="00240B54">
        <w:rPr>
          <w:rFonts w:ascii="Times New Roman" w:hAnsi="Times New Roman" w:cs="Times New Roman"/>
          <w:sz w:val="28"/>
          <w:szCs w:val="28"/>
        </w:rPr>
        <w:t xml:space="preserve">      </w:t>
      </w:r>
      <w:r w:rsidR="00124E21">
        <w:rPr>
          <w:rFonts w:ascii="Times New Roman" w:hAnsi="Times New Roman" w:cs="Times New Roman"/>
          <w:sz w:val="28"/>
          <w:szCs w:val="28"/>
        </w:rPr>
        <w:t xml:space="preserve"> </w:t>
      </w:r>
      <w:r w:rsidR="00B57F34">
        <w:rPr>
          <w:rFonts w:ascii="Times New Roman" w:hAnsi="Times New Roman" w:cs="Times New Roman"/>
          <w:sz w:val="28"/>
          <w:szCs w:val="28"/>
        </w:rPr>
        <w:t xml:space="preserve"> </w:t>
      </w:r>
      <w:r w:rsidRPr="0025047F">
        <w:rPr>
          <w:rFonts w:ascii="Times New Roman" w:hAnsi="Times New Roman" w:cs="Times New Roman"/>
          <w:sz w:val="28"/>
          <w:szCs w:val="28"/>
        </w:rPr>
        <w:t>собственности на не произведенные активы» дополнить абзацем</w:t>
      </w:r>
      <w:r w:rsidR="00240B54">
        <w:rPr>
          <w:rFonts w:ascii="Times New Roman" w:hAnsi="Times New Roman" w:cs="Times New Roman"/>
          <w:sz w:val="28"/>
          <w:szCs w:val="28"/>
        </w:rPr>
        <w:t xml:space="preserve"> </w:t>
      </w:r>
      <w:r w:rsidRPr="0025047F">
        <w:rPr>
          <w:rFonts w:ascii="Times New Roman" w:hAnsi="Times New Roman" w:cs="Times New Roman"/>
          <w:sz w:val="28"/>
          <w:szCs w:val="28"/>
        </w:rPr>
        <w:t xml:space="preserve">следующего содержания: » </w:t>
      </w:r>
      <w:proofErr w:type="gramStart"/>
      <w:r w:rsidRPr="0025047F">
        <w:rPr>
          <w:rFonts w:ascii="Times New Roman" w:hAnsi="Times New Roman" w:cs="Times New Roman"/>
          <w:sz w:val="28"/>
          <w:szCs w:val="28"/>
        </w:rPr>
        <w:t>Земельные участки в составе муниципальной казны городского округа город Бор учитываются</w:t>
      </w:r>
      <w:r>
        <w:rPr>
          <w:rFonts w:ascii="Times New Roman" w:hAnsi="Times New Roman" w:cs="Times New Roman"/>
          <w:sz w:val="24"/>
          <w:szCs w:val="24"/>
        </w:rPr>
        <w:t xml:space="preserve">  </w:t>
      </w:r>
      <w:r w:rsidR="00240B54" w:rsidRPr="00240B54">
        <w:rPr>
          <w:rFonts w:ascii="Times New Roman" w:hAnsi="Times New Roman" w:cs="Times New Roman"/>
          <w:sz w:val="28"/>
          <w:szCs w:val="28"/>
        </w:rPr>
        <w:t>по их кадастровой стоимости</w:t>
      </w:r>
      <w:r w:rsidR="00B57F34" w:rsidRPr="00240B54">
        <w:rPr>
          <w:rFonts w:ascii="Times New Roman" w:hAnsi="Times New Roman" w:cs="Times New Roman"/>
          <w:sz w:val="28"/>
          <w:szCs w:val="28"/>
        </w:rPr>
        <w:t>,</w:t>
      </w:r>
      <w:r w:rsidR="00240B54" w:rsidRPr="00240B54">
        <w:rPr>
          <w:rFonts w:ascii="Times New Roman" w:hAnsi="Times New Roman" w:cs="Times New Roman"/>
          <w:sz w:val="28"/>
          <w:szCs w:val="28"/>
        </w:rPr>
        <w:t xml:space="preserve"> а при отсутствии кадастровой стоимости земельного участка - по стоимости, рассчитанной исходя из наименьшей кадастровой стои</w:t>
      </w:r>
      <w:r w:rsidR="00240B54">
        <w:rPr>
          <w:rFonts w:ascii="Times New Roman" w:hAnsi="Times New Roman" w:cs="Times New Roman"/>
          <w:sz w:val="28"/>
          <w:szCs w:val="28"/>
        </w:rPr>
        <w:t>м</w:t>
      </w:r>
      <w:r w:rsidR="00A70CBF" w:rsidRPr="0025047F">
        <w:rPr>
          <w:rFonts w:ascii="Times New Roman" w:hAnsi="Times New Roman" w:cs="Times New Roman"/>
          <w:sz w:val="28"/>
          <w:szCs w:val="28"/>
        </w:rPr>
        <w:t>ости квадратного метра земельного участка, граничащего с объектом учета, либо, при невозможнос</w:t>
      </w:r>
      <w:r w:rsidR="00B47F07">
        <w:rPr>
          <w:rFonts w:ascii="Times New Roman" w:hAnsi="Times New Roman" w:cs="Times New Roman"/>
          <w:sz w:val="28"/>
          <w:szCs w:val="28"/>
        </w:rPr>
        <w:t xml:space="preserve">ти определения такой стоимости </w:t>
      </w:r>
      <w:r w:rsidR="00B57F34">
        <w:rPr>
          <w:rFonts w:ascii="Times New Roman" w:hAnsi="Times New Roman" w:cs="Times New Roman"/>
          <w:sz w:val="28"/>
          <w:szCs w:val="28"/>
        </w:rPr>
        <w:t>-</w:t>
      </w:r>
      <w:r w:rsidR="00B57F34" w:rsidRPr="0025047F">
        <w:rPr>
          <w:rFonts w:ascii="Times New Roman" w:hAnsi="Times New Roman" w:cs="Times New Roman"/>
          <w:sz w:val="28"/>
          <w:szCs w:val="28"/>
        </w:rPr>
        <w:t xml:space="preserve"> в</w:t>
      </w:r>
      <w:r w:rsidR="00A70CBF" w:rsidRPr="0025047F">
        <w:rPr>
          <w:rFonts w:ascii="Times New Roman" w:hAnsi="Times New Roman" w:cs="Times New Roman"/>
          <w:sz w:val="28"/>
          <w:szCs w:val="28"/>
        </w:rPr>
        <w:t xml:space="preserve"> условной оценке, один квадратный метр - 1 рубль.</w:t>
      </w:r>
      <w:proofErr w:type="gramEnd"/>
    </w:p>
    <w:p w:rsidR="00240B54" w:rsidRDefault="0025047F" w:rsidP="00240B54">
      <w:pPr>
        <w:spacing w:after="0"/>
        <w:ind w:left="142" w:hanging="568"/>
        <w:rPr>
          <w:rFonts w:ascii="Times New Roman" w:hAnsi="Times New Roman" w:cs="Times New Roman"/>
          <w:sz w:val="28"/>
          <w:szCs w:val="28"/>
        </w:rPr>
      </w:pPr>
      <w:r>
        <w:rPr>
          <w:rFonts w:ascii="Times New Roman" w:hAnsi="Times New Roman" w:cs="Times New Roman"/>
          <w:sz w:val="28"/>
          <w:szCs w:val="28"/>
        </w:rPr>
        <w:t xml:space="preserve">       </w:t>
      </w:r>
      <w:r w:rsidR="00854458" w:rsidRPr="0025047F">
        <w:rPr>
          <w:rFonts w:ascii="Times New Roman" w:hAnsi="Times New Roman" w:cs="Times New Roman"/>
          <w:sz w:val="28"/>
          <w:szCs w:val="28"/>
        </w:rPr>
        <w:t>Изменение стоимости земельных участков, учитываемых в составе</w:t>
      </w:r>
    </w:p>
    <w:p w:rsidR="00240B54" w:rsidRDefault="00240B54" w:rsidP="00240B54">
      <w:pPr>
        <w:spacing w:after="0"/>
        <w:ind w:left="142" w:hanging="568"/>
        <w:rPr>
          <w:rFonts w:ascii="Times New Roman" w:hAnsi="Times New Roman" w:cs="Times New Roman"/>
          <w:sz w:val="28"/>
          <w:szCs w:val="28"/>
        </w:rPr>
      </w:pPr>
      <w:r>
        <w:rPr>
          <w:rFonts w:ascii="Times New Roman" w:hAnsi="Times New Roman" w:cs="Times New Roman"/>
          <w:sz w:val="28"/>
          <w:szCs w:val="28"/>
        </w:rPr>
        <w:t xml:space="preserve">       н</w:t>
      </w:r>
      <w:r w:rsidR="00854458" w:rsidRPr="0025047F">
        <w:rPr>
          <w:rFonts w:ascii="Times New Roman" w:hAnsi="Times New Roman" w:cs="Times New Roman"/>
          <w:sz w:val="28"/>
          <w:szCs w:val="28"/>
        </w:rPr>
        <w:t>ефинансовых активов имущества</w:t>
      </w:r>
      <w:r>
        <w:rPr>
          <w:rFonts w:ascii="Times New Roman" w:hAnsi="Times New Roman" w:cs="Times New Roman"/>
          <w:sz w:val="28"/>
          <w:szCs w:val="28"/>
        </w:rPr>
        <w:t xml:space="preserve"> казны, в связи с изменением их</w:t>
      </w:r>
    </w:p>
    <w:p w:rsidR="00240B54" w:rsidRDefault="00240B54" w:rsidP="00240B54">
      <w:pPr>
        <w:spacing w:after="0"/>
        <w:ind w:left="142" w:hanging="568"/>
        <w:rPr>
          <w:rFonts w:ascii="Times New Roman" w:hAnsi="Times New Roman" w:cs="Times New Roman"/>
          <w:sz w:val="28"/>
          <w:szCs w:val="28"/>
        </w:rPr>
      </w:pPr>
      <w:r>
        <w:rPr>
          <w:rFonts w:ascii="Times New Roman" w:hAnsi="Times New Roman" w:cs="Times New Roman"/>
          <w:sz w:val="28"/>
          <w:szCs w:val="28"/>
        </w:rPr>
        <w:t xml:space="preserve">       </w:t>
      </w:r>
      <w:r w:rsidR="00854458" w:rsidRPr="0025047F">
        <w:rPr>
          <w:rFonts w:ascii="Times New Roman" w:hAnsi="Times New Roman" w:cs="Times New Roman"/>
          <w:sz w:val="28"/>
          <w:szCs w:val="28"/>
        </w:rPr>
        <w:t>кадастровой стоимости отражается в бюдж</w:t>
      </w:r>
      <w:r>
        <w:rPr>
          <w:rFonts w:ascii="Times New Roman" w:hAnsi="Times New Roman" w:cs="Times New Roman"/>
          <w:sz w:val="28"/>
          <w:szCs w:val="28"/>
        </w:rPr>
        <w:t>етном учете финансового года, в</w:t>
      </w:r>
    </w:p>
    <w:p w:rsidR="00240B54" w:rsidRDefault="00240B54" w:rsidP="00240B54">
      <w:pPr>
        <w:spacing w:after="0"/>
        <w:ind w:left="142" w:hanging="568"/>
        <w:rPr>
          <w:rFonts w:ascii="Times New Roman" w:hAnsi="Times New Roman" w:cs="Times New Roman"/>
          <w:sz w:val="28"/>
          <w:szCs w:val="28"/>
        </w:rPr>
      </w:pPr>
      <w:r>
        <w:rPr>
          <w:rFonts w:ascii="Times New Roman" w:hAnsi="Times New Roman" w:cs="Times New Roman"/>
          <w:sz w:val="28"/>
          <w:szCs w:val="28"/>
        </w:rPr>
        <w:t xml:space="preserve">       </w:t>
      </w:r>
      <w:r w:rsidR="00854458" w:rsidRPr="0025047F">
        <w:rPr>
          <w:rFonts w:ascii="Times New Roman" w:hAnsi="Times New Roman" w:cs="Times New Roman"/>
          <w:sz w:val="28"/>
          <w:szCs w:val="28"/>
        </w:rPr>
        <w:t>котором произошли указанные изменения, с отражением указанных</w:t>
      </w:r>
    </w:p>
    <w:p w:rsidR="001F4F5A" w:rsidRDefault="00240B54" w:rsidP="00240B54">
      <w:pPr>
        <w:spacing w:after="0"/>
        <w:ind w:left="142" w:hanging="568"/>
        <w:rPr>
          <w:rFonts w:ascii="Times New Roman" w:hAnsi="Times New Roman" w:cs="Times New Roman"/>
          <w:sz w:val="28"/>
          <w:szCs w:val="28"/>
        </w:rPr>
      </w:pPr>
      <w:r>
        <w:rPr>
          <w:rFonts w:ascii="Times New Roman" w:hAnsi="Times New Roman" w:cs="Times New Roman"/>
          <w:sz w:val="28"/>
          <w:szCs w:val="28"/>
        </w:rPr>
        <w:t xml:space="preserve">       </w:t>
      </w:r>
      <w:r w:rsidR="00854458" w:rsidRPr="0025047F">
        <w:rPr>
          <w:rFonts w:ascii="Times New Roman" w:hAnsi="Times New Roman" w:cs="Times New Roman"/>
          <w:sz w:val="28"/>
          <w:szCs w:val="28"/>
        </w:rPr>
        <w:t>и</w:t>
      </w:r>
      <w:r w:rsidR="001F4F5A">
        <w:rPr>
          <w:rFonts w:ascii="Times New Roman" w:hAnsi="Times New Roman" w:cs="Times New Roman"/>
          <w:sz w:val="28"/>
          <w:szCs w:val="28"/>
        </w:rPr>
        <w:t>зменений в бюджетной отчетности</w:t>
      </w:r>
      <w:r w:rsidR="00854458" w:rsidRPr="0025047F">
        <w:rPr>
          <w:rFonts w:ascii="Times New Roman" w:hAnsi="Times New Roman" w:cs="Times New Roman"/>
          <w:sz w:val="28"/>
          <w:szCs w:val="28"/>
        </w:rPr>
        <w:t>»</w:t>
      </w:r>
      <w:r w:rsidR="001F4F5A">
        <w:rPr>
          <w:rFonts w:ascii="Times New Roman" w:hAnsi="Times New Roman" w:cs="Times New Roman"/>
          <w:sz w:val="28"/>
          <w:szCs w:val="28"/>
        </w:rPr>
        <w:t>.</w:t>
      </w:r>
    </w:p>
    <w:p w:rsidR="001F4F5A" w:rsidRPr="0025047F" w:rsidRDefault="001F4F5A" w:rsidP="00240B54">
      <w:pPr>
        <w:spacing w:after="0"/>
        <w:ind w:left="142" w:hanging="568"/>
        <w:rPr>
          <w:rFonts w:ascii="Times New Roman" w:hAnsi="Times New Roman" w:cs="Times New Roman"/>
          <w:sz w:val="28"/>
          <w:szCs w:val="28"/>
        </w:rPr>
      </w:pPr>
    </w:p>
    <w:p w:rsidR="00612BC0" w:rsidRPr="001F4F5A" w:rsidRDefault="00240B54" w:rsidP="0062477E">
      <w:pPr>
        <w:autoSpaceDE w:val="0"/>
        <w:autoSpaceDN w:val="0"/>
        <w:adjustRightInd w:val="0"/>
        <w:spacing w:after="0" w:line="240" w:lineRule="auto"/>
        <w:jc w:val="both"/>
        <w:rPr>
          <w:rFonts w:ascii="Times New Roman" w:hAnsi="Times New Roman" w:cs="Times New Roman"/>
          <w:sz w:val="28"/>
          <w:szCs w:val="28"/>
        </w:rPr>
      </w:pPr>
      <w:r w:rsidRPr="001F4F5A">
        <w:rPr>
          <w:rFonts w:ascii="Times New Roman" w:hAnsi="Times New Roman" w:cs="Times New Roman"/>
          <w:sz w:val="28"/>
          <w:szCs w:val="28"/>
        </w:rPr>
        <w:t xml:space="preserve"> - </w:t>
      </w:r>
      <w:r w:rsidR="00854458" w:rsidRPr="001F4F5A">
        <w:rPr>
          <w:rFonts w:ascii="Times New Roman" w:hAnsi="Times New Roman" w:cs="Times New Roman"/>
          <w:sz w:val="28"/>
          <w:szCs w:val="28"/>
        </w:rPr>
        <w:t xml:space="preserve"> </w:t>
      </w:r>
      <w:r w:rsidRPr="001F4F5A">
        <w:rPr>
          <w:rFonts w:ascii="Times New Roman" w:hAnsi="Times New Roman" w:cs="Times New Roman"/>
          <w:sz w:val="28"/>
          <w:szCs w:val="28"/>
        </w:rPr>
        <w:t>р</w:t>
      </w:r>
      <w:r w:rsidR="00612BC0" w:rsidRPr="001F4F5A">
        <w:rPr>
          <w:rFonts w:ascii="Times New Roman" w:hAnsi="Times New Roman" w:cs="Times New Roman"/>
          <w:sz w:val="28"/>
          <w:szCs w:val="28"/>
        </w:rPr>
        <w:t xml:space="preserve">аздел VIII изложить в следующей редакции: </w:t>
      </w:r>
    </w:p>
    <w:p w:rsidR="00612BC0" w:rsidRPr="001F4F5A" w:rsidRDefault="00240B54" w:rsidP="00240B54">
      <w:pPr>
        <w:pStyle w:val="ConsPlusNormal"/>
        <w:jc w:val="both"/>
        <w:rPr>
          <w:rFonts w:ascii="Times New Roman" w:hAnsi="Times New Roman" w:cs="Times New Roman"/>
          <w:sz w:val="28"/>
          <w:szCs w:val="28"/>
        </w:rPr>
      </w:pPr>
      <w:r w:rsidRPr="001F4F5A">
        <w:rPr>
          <w:rFonts w:ascii="Times New Roman" w:hAnsi="Times New Roman" w:cs="Times New Roman"/>
          <w:sz w:val="28"/>
          <w:szCs w:val="28"/>
        </w:rPr>
        <w:t xml:space="preserve"> </w:t>
      </w:r>
      <w:r w:rsidR="00612BC0" w:rsidRPr="001F4F5A">
        <w:rPr>
          <w:rFonts w:ascii="Times New Roman" w:hAnsi="Times New Roman" w:cs="Times New Roman"/>
          <w:sz w:val="28"/>
          <w:szCs w:val="28"/>
        </w:rPr>
        <w:t>«</w:t>
      </w:r>
      <w:r w:rsidR="001F4F5A" w:rsidRPr="001F4F5A">
        <w:rPr>
          <w:rFonts w:ascii="Times New Roman" w:hAnsi="Times New Roman" w:cs="Times New Roman"/>
          <w:sz w:val="28"/>
          <w:szCs w:val="28"/>
        </w:rPr>
        <w:t xml:space="preserve"> </w:t>
      </w:r>
      <w:r w:rsidR="00612BC0" w:rsidRPr="001F4F5A">
        <w:rPr>
          <w:rFonts w:ascii="Times New Roman" w:hAnsi="Times New Roman" w:cs="Times New Roman"/>
          <w:sz w:val="28"/>
          <w:szCs w:val="28"/>
        </w:rPr>
        <w:t>По объектам материальных и нематериальн</w:t>
      </w:r>
      <w:r w:rsidR="001F4F5A">
        <w:rPr>
          <w:rFonts w:ascii="Times New Roman" w:hAnsi="Times New Roman" w:cs="Times New Roman"/>
          <w:sz w:val="28"/>
          <w:szCs w:val="28"/>
        </w:rPr>
        <w:t>ых основных фондов, составляющих</w:t>
      </w:r>
      <w:r w:rsidR="00612BC0" w:rsidRPr="001F4F5A">
        <w:rPr>
          <w:rFonts w:ascii="Times New Roman" w:hAnsi="Times New Roman" w:cs="Times New Roman"/>
          <w:sz w:val="28"/>
          <w:szCs w:val="28"/>
        </w:rPr>
        <w:t xml:space="preserve"> муниципальную казну городского округа город Бор, амортизация отражается в следующем порядке:</w:t>
      </w:r>
    </w:p>
    <w:p w:rsidR="00612BC0" w:rsidRPr="001F4F5A" w:rsidRDefault="00612BC0" w:rsidP="00612BC0">
      <w:pPr>
        <w:pStyle w:val="ConsPlusNormal"/>
        <w:ind w:firstLine="540"/>
        <w:jc w:val="both"/>
        <w:rPr>
          <w:rFonts w:ascii="Times New Roman" w:hAnsi="Times New Roman" w:cs="Times New Roman"/>
          <w:sz w:val="28"/>
          <w:szCs w:val="28"/>
        </w:rPr>
      </w:pPr>
      <w:r w:rsidRPr="001F4F5A">
        <w:rPr>
          <w:rFonts w:ascii="Times New Roman" w:hAnsi="Times New Roman" w:cs="Times New Roman"/>
          <w:sz w:val="28"/>
          <w:szCs w:val="28"/>
        </w:rPr>
        <w:t xml:space="preserve"> по объектам нефинансовых активов, включенным в состав муниципальной казны по основанию прекращения права оперативного управления (хозяйственного ведения), амортизация отражается в размере сумм, учтенных (начисленных) последним правообладателем;</w:t>
      </w:r>
    </w:p>
    <w:p w:rsidR="00612BC0" w:rsidRPr="001F4F5A" w:rsidRDefault="00612BC0" w:rsidP="00612BC0">
      <w:pPr>
        <w:pStyle w:val="ConsPlusNormal"/>
        <w:ind w:firstLine="540"/>
        <w:jc w:val="both"/>
        <w:rPr>
          <w:rFonts w:ascii="Times New Roman" w:hAnsi="Times New Roman" w:cs="Times New Roman"/>
          <w:sz w:val="28"/>
          <w:szCs w:val="28"/>
        </w:rPr>
      </w:pPr>
      <w:r w:rsidRPr="001F4F5A">
        <w:rPr>
          <w:rFonts w:ascii="Times New Roman" w:hAnsi="Times New Roman" w:cs="Times New Roman"/>
          <w:sz w:val="28"/>
          <w:szCs w:val="28"/>
        </w:rPr>
        <w:t>на объекты нефинансовых активов с даты их включения в состав муниципальной казны амортизация не начисляется до их вовлечения в хозяйственный оборот (в частности, передачи нефинансовых активов имущества казны в аренду, безвозмездное пользование, постоянное (бессрочное) польз</w:t>
      </w:r>
      <w:r w:rsidR="00767577" w:rsidRPr="001F4F5A">
        <w:rPr>
          <w:rFonts w:ascii="Times New Roman" w:hAnsi="Times New Roman" w:cs="Times New Roman"/>
          <w:sz w:val="28"/>
          <w:szCs w:val="28"/>
        </w:rPr>
        <w:t>ование, оперативное управление) на следующих счетах бюджетного учета:</w:t>
      </w:r>
    </w:p>
    <w:p w:rsidR="00767577" w:rsidRPr="001F4F5A" w:rsidRDefault="00767577" w:rsidP="00767577">
      <w:pPr>
        <w:autoSpaceDE w:val="0"/>
        <w:autoSpaceDN w:val="0"/>
        <w:adjustRightInd w:val="0"/>
        <w:spacing w:after="0" w:line="240" w:lineRule="auto"/>
        <w:rPr>
          <w:rFonts w:ascii="Times New Roman" w:hAnsi="Times New Roman" w:cs="Times New Roman"/>
          <w:sz w:val="28"/>
          <w:szCs w:val="28"/>
        </w:rPr>
      </w:pPr>
      <w:r w:rsidRPr="001F4F5A">
        <w:rPr>
          <w:rFonts w:ascii="Times New Roman" w:hAnsi="Times New Roman" w:cs="Times New Roman"/>
          <w:sz w:val="28"/>
          <w:szCs w:val="28"/>
        </w:rPr>
        <w:t>010451 - Амортизация недвижимого имущества в составе имущества казны</w:t>
      </w:r>
    </w:p>
    <w:p w:rsidR="00767577" w:rsidRPr="001F4F5A" w:rsidRDefault="00767577" w:rsidP="00767577">
      <w:pPr>
        <w:autoSpaceDE w:val="0"/>
        <w:autoSpaceDN w:val="0"/>
        <w:adjustRightInd w:val="0"/>
        <w:spacing w:after="0" w:line="240" w:lineRule="auto"/>
        <w:rPr>
          <w:rFonts w:ascii="Times New Roman" w:hAnsi="Times New Roman" w:cs="Times New Roman"/>
          <w:sz w:val="28"/>
          <w:szCs w:val="28"/>
        </w:rPr>
      </w:pPr>
      <w:r w:rsidRPr="001F4F5A">
        <w:rPr>
          <w:rFonts w:ascii="Times New Roman" w:hAnsi="Times New Roman" w:cs="Times New Roman"/>
          <w:sz w:val="28"/>
          <w:szCs w:val="28"/>
        </w:rPr>
        <w:t>010452 - Амортизация движимого имущества в составе имущества казны</w:t>
      </w:r>
    </w:p>
    <w:p w:rsidR="00767577" w:rsidRPr="001F4F5A" w:rsidRDefault="00767577" w:rsidP="00767577">
      <w:pPr>
        <w:autoSpaceDE w:val="0"/>
        <w:autoSpaceDN w:val="0"/>
        <w:adjustRightInd w:val="0"/>
        <w:spacing w:after="0" w:line="240" w:lineRule="auto"/>
        <w:rPr>
          <w:rFonts w:ascii="Times New Roman" w:hAnsi="Times New Roman" w:cs="Times New Roman"/>
          <w:sz w:val="28"/>
          <w:szCs w:val="28"/>
        </w:rPr>
      </w:pPr>
      <w:r w:rsidRPr="001F4F5A">
        <w:rPr>
          <w:rFonts w:ascii="Times New Roman" w:hAnsi="Times New Roman" w:cs="Times New Roman"/>
          <w:sz w:val="28"/>
          <w:szCs w:val="28"/>
        </w:rPr>
        <w:t>010454 - Амортизация нематериальных активов в составе имущества казны</w:t>
      </w:r>
    </w:p>
    <w:p w:rsidR="00767577" w:rsidRPr="001F4F5A" w:rsidRDefault="00767577" w:rsidP="00767577">
      <w:pPr>
        <w:autoSpaceDE w:val="0"/>
        <w:autoSpaceDN w:val="0"/>
        <w:adjustRightInd w:val="0"/>
        <w:spacing w:after="0" w:line="240" w:lineRule="auto"/>
        <w:rPr>
          <w:rFonts w:ascii="Times New Roman" w:hAnsi="Times New Roman" w:cs="Times New Roman"/>
          <w:sz w:val="28"/>
          <w:szCs w:val="28"/>
        </w:rPr>
      </w:pPr>
      <w:r w:rsidRPr="001F4F5A">
        <w:rPr>
          <w:rFonts w:ascii="Times New Roman" w:hAnsi="Times New Roman" w:cs="Times New Roman"/>
          <w:sz w:val="28"/>
          <w:szCs w:val="28"/>
        </w:rPr>
        <w:t>010459 - Амортизация имущества казны в концессии</w:t>
      </w:r>
    </w:p>
    <w:p w:rsidR="007B249A" w:rsidRPr="001F4F5A" w:rsidRDefault="00767577" w:rsidP="007B249A">
      <w:pPr>
        <w:pStyle w:val="ConsPlusNormal"/>
        <w:jc w:val="both"/>
        <w:rPr>
          <w:rFonts w:ascii="Times New Roman" w:hAnsi="Times New Roman" w:cs="Times New Roman"/>
          <w:sz w:val="28"/>
          <w:szCs w:val="28"/>
        </w:rPr>
      </w:pPr>
      <w:r w:rsidRPr="001F4F5A">
        <w:rPr>
          <w:rFonts w:ascii="Times New Roman" w:hAnsi="Times New Roman" w:cs="Times New Roman"/>
          <w:sz w:val="28"/>
          <w:szCs w:val="28"/>
        </w:rPr>
        <w:t xml:space="preserve">01045I - Амортизация имущества казны - программного обеспечения и </w:t>
      </w:r>
      <w:r w:rsidRPr="001F4F5A">
        <w:rPr>
          <w:rFonts w:ascii="Times New Roman" w:hAnsi="Times New Roman" w:cs="Times New Roman"/>
          <w:sz w:val="28"/>
          <w:szCs w:val="28"/>
        </w:rPr>
        <w:lastRenderedPageBreak/>
        <w:t>баз данных в концессии</w:t>
      </w:r>
      <w:r w:rsidR="00EF0DF2" w:rsidRPr="001F4F5A">
        <w:rPr>
          <w:rFonts w:ascii="Times New Roman" w:hAnsi="Times New Roman" w:cs="Times New Roman"/>
          <w:sz w:val="28"/>
          <w:szCs w:val="28"/>
        </w:rPr>
        <w:t>, в соответствии с требованиями п.20</w:t>
      </w:r>
      <w:r w:rsidR="007B249A" w:rsidRPr="001F4F5A">
        <w:rPr>
          <w:rFonts w:ascii="Times New Roman" w:hAnsi="Times New Roman" w:cs="Times New Roman"/>
          <w:sz w:val="28"/>
          <w:szCs w:val="28"/>
        </w:rPr>
        <w:t xml:space="preserve"> Инструкции по применению плана счетов бюджетного учета, утвержденной приказом Минфина РФ от 06.12.2010 N 162-н (далее – Инструкции № 162н).</w:t>
      </w:r>
    </w:p>
    <w:p w:rsidR="00EF0DF2" w:rsidRPr="001F4F5A" w:rsidRDefault="00D4543C" w:rsidP="00EF0DF2">
      <w:pPr>
        <w:autoSpaceDE w:val="0"/>
        <w:autoSpaceDN w:val="0"/>
        <w:adjustRightInd w:val="0"/>
        <w:spacing w:after="0" w:line="240" w:lineRule="auto"/>
        <w:rPr>
          <w:rFonts w:ascii="Times New Roman" w:hAnsi="Times New Roman" w:cs="Times New Roman"/>
          <w:sz w:val="28"/>
          <w:szCs w:val="28"/>
        </w:rPr>
      </w:pPr>
      <w:r w:rsidRPr="001F4F5A">
        <w:rPr>
          <w:rFonts w:ascii="Times New Roman" w:hAnsi="Times New Roman" w:cs="Times New Roman"/>
          <w:sz w:val="28"/>
          <w:szCs w:val="28"/>
        </w:rPr>
        <w:t xml:space="preserve">        Расчет и единовременное начисление суммы амортизации за период нахождения объекта в составе нефинансовых активов имущества казны осуществляется при вовлечении объекта в хозяйственный оборот. При этом указанный расчет и единовременное начисление суммы амортизации осуществляется на основании данных о его первоначальной (балансовой, остаточной) стоимости, иной стоимости объекта, указанной в реестре муниципальной казны и срока нахождения в составе имущества казны.</w:t>
      </w:r>
    </w:p>
    <w:p w:rsidR="00EF0DF2" w:rsidRPr="001F4F5A" w:rsidRDefault="00EF0DF2" w:rsidP="00EF0DF2">
      <w:pPr>
        <w:autoSpaceDE w:val="0"/>
        <w:autoSpaceDN w:val="0"/>
        <w:adjustRightInd w:val="0"/>
        <w:spacing w:after="0" w:line="240" w:lineRule="auto"/>
        <w:rPr>
          <w:rFonts w:ascii="Times New Roman" w:hAnsi="Times New Roman" w:cs="Times New Roman"/>
          <w:sz w:val="28"/>
          <w:szCs w:val="28"/>
        </w:rPr>
      </w:pPr>
      <w:r w:rsidRPr="001F4F5A">
        <w:rPr>
          <w:rFonts w:ascii="Times New Roman" w:hAnsi="Times New Roman" w:cs="Times New Roman"/>
          <w:sz w:val="28"/>
          <w:szCs w:val="28"/>
        </w:rPr>
        <w:t xml:space="preserve">        Начисление амортизации по объектам нефи</w:t>
      </w:r>
      <w:r w:rsidR="00B57F34">
        <w:rPr>
          <w:rFonts w:ascii="Times New Roman" w:hAnsi="Times New Roman" w:cs="Times New Roman"/>
          <w:sz w:val="28"/>
          <w:szCs w:val="28"/>
        </w:rPr>
        <w:t xml:space="preserve">нансовых активов, составляющих </w:t>
      </w:r>
      <w:r w:rsidRPr="001F4F5A">
        <w:rPr>
          <w:rFonts w:ascii="Times New Roman" w:hAnsi="Times New Roman" w:cs="Times New Roman"/>
          <w:sz w:val="28"/>
          <w:szCs w:val="28"/>
        </w:rPr>
        <w:t>муниципальную казну в концессии, осуществляется Департаментом имущества  в соответствии с положениями Федерального стандарта бухгалтерского учета для организаций государственного сектора "Концессионные соглашения, утвержденного Приказом МФ РФ от 29.06.2018г. № 146н, на основании структуры, установленной для ведения реестра муниципального имущества городского округа город Бор</w:t>
      </w:r>
      <w:r w:rsidR="00AC7CBA">
        <w:rPr>
          <w:rFonts w:ascii="Times New Roman" w:hAnsi="Times New Roman" w:cs="Times New Roman"/>
          <w:sz w:val="28"/>
          <w:szCs w:val="28"/>
        </w:rPr>
        <w:t>»</w:t>
      </w:r>
      <w:r w:rsidRPr="001F4F5A">
        <w:rPr>
          <w:rFonts w:ascii="Times New Roman" w:hAnsi="Times New Roman" w:cs="Times New Roman"/>
          <w:sz w:val="28"/>
          <w:szCs w:val="28"/>
        </w:rPr>
        <w:t>.</w:t>
      </w:r>
    </w:p>
    <w:p w:rsidR="00240B54" w:rsidRDefault="00240B54" w:rsidP="00EF0DF2">
      <w:pPr>
        <w:autoSpaceDE w:val="0"/>
        <w:autoSpaceDN w:val="0"/>
        <w:adjustRightInd w:val="0"/>
        <w:spacing w:after="0" w:line="240" w:lineRule="auto"/>
        <w:rPr>
          <w:rFonts w:ascii="Times New Roman" w:hAnsi="Times New Roman" w:cs="Times New Roman"/>
          <w:sz w:val="24"/>
          <w:szCs w:val="24"/>
        </w:rPr>
      </w:pPr>
    </w:p>
    <w:p w:rsidR="00CE0611" w:rsidRPr="00DD0248" w:rsidRDefault="00240B54" w:rsidP="00CE0611">
      <w:pPr>
        <w:autoSpaceDE w:val="0"/>
        <w:autoSpaceDN w:val="0"/>
        <w:adjustRightInd w:val="0"/>
        <w:spacing w:after="0" w:line="240" w:lineRule="auto"/>
        <w:jc w:val="both"/>
        <w:rPr>
          <w:rFonts w:ascii="Times New Roman" w:hAnsi="Times New Roman" w:cs="Times New Roman"/>
          <w:sz w:val="28"/>
          <w:szCs w:val="28"/>
        </w:rPr>
      </w:pPr>
      <w:r w:rsidRPr="00DD0248">
        <w:rPr>
          <w:rFonts w:ascii="Times New Roman" w:hAnsi="Times New Roman" w:cs="Times New Roman"/>
          <w:sz w:val="28"/>
          <w:szCs w:val="28"/>
        </w:rPr>
        <w:t>- п</w:t>
      </w:r>
      <w:r w:rsidR="00CE0611" w:rsidRPr="00DD0248">
        <w:rPr>
          <w:rFonts w:ascii="Times New Roman" w:hAnsi="Times New Roman" w:cs="Times New Roman"/>
          <w:sz w:val="28"/>
          <w:szCs w:val="28"/>
        </w:rPr>
        <w:t>ункт 9.1. изложить в следующей редакции: «</w:t>
      </w:r>
      <w:r w:rsidR="001A747A" w:rsidRPr="00DD0248">
        <w:rPr>
          <w:rFonts w:ascii="Times New Roman" w:hAnsi="Times New Roman" w:cs="Times New Roman"/>
          <w:sz w:val="28"/>
          <w:szCs w:val="28"/>
        </w:rPr>
        <w:t>для у</w:t>
      </w:r>
      <w:r w:rsidR="00CE0611" w:rsidRPr="00DD0248">
        <w:rPr>
          <w:rFonts w:ascii="Times New Roman" w:hAnsi="Times New Roman" w:cs="Times New Roman"/>
          <w:sz w:val="28"/>
          <w:szCs w:val="28"/>
        </w:rPr>
        <w:t>чет</w:t>
      </w:r>
      <w:r w:rsidR="001A747A" w:rsidRPr="00DD0248">
        <w:rPr>
          <w:rFonts w:ascii="Times New Roman" w:hAnsi="Times New Roman" w:cs="Times New Roman"/>
          <w:sz w:val="28"/>
          <w:szCs w:val="28"/>
        </w:rPr>
        <w:t>а</w:t>
      </w:r>
      <w:r w:rsidR="00CE0611" w:rsidRPr="00DD0248">
        <w:rPr>
          <w:rFonts w:ascii="Times New Roman" w:hAnsi="Times New Roman" w:cs="Times New Roman"/>
          <w:sz w:val="28"/>
          <w:szCs w:val="28"/>
        </w:rPr>
        <w:t xml:space="preserve"> операций по вложениям в объекты имущества казны</w:t>
      </w:r>
      <w:r w:rsidR="001A747A" w:rsidRPr="00DD0248">
        <w:rPr>
          <w:rFonts w:ascii="Times New Roman" w:hAnsi="Times New Roman" w:cs="Times New Roman"/>
          <w:sz w:val="28"/>
          <w:szCs w:val="28"/>
        </w:rPr>
        <w:t xml:space="preserve">  применяются следующие счета бюджетного учета:</w:t>
      </w:r>
    </w:p>
    <w:p w:rsidR="009F46C3" w:rsidRPr="00DD0248" w:rsidRDefault="001A747A" w:rsidP="009F46C3">
      <w:pPr>
        <w:autoSpaceDE w:val="0"/>
        <w:autoSpaceDN w:val="0"/>
        <w:adjustRightInd w:val="0"/>
        <w:spacing w:after="0" w:line="240" w:lineRule="auto"/>
        <w:jc w:val="both"/>
        <w:rPr>
          <w:rFonts w:ascii="Times New Roman" w:hAnsi="Times New Roman" w:cs="Times New Roman"/>
          <w:sz w:val="28"/>
          <w:szCs w:val="28"/>
        </w:rPr>
      </w:pPr>
      <w:r w:rsidRPr="00DD0248">
        <w:rPr>
          <w:rFonts w:ascii="Times New Roman" w:hAnsi="Times New Roman" w:cs="Times New Roman"/>
          <w:sz w:val="28"/>
          <w:szCs w:val="28"/>
        </w:rPr>
        <w:t>01065</w:t>
      </w:r>
      <w:r w:rsidR="009F46C3" w:rsidRPr="00DD0248">
        <w:rPr>
          <w:rFonts w:ascii="Times New Roman" w:hAnsi="Times New Roman" w:cs="Times New Roman"/>
          <w:sz w:val="28"/>
          <w:szCs w:val="28"/>
        </w:rPr>
        <w:t>1</w:t>
      </w:r>
      <w:r w:rsidRPr="00DD0248">
        <w:rPr>
          <w:rFonts w:ascii="Times New Roman" w:hAnsi="Times New Roman" w:cs="Times New Roman"/>
          <w:sz w:val="28"/>
          <w:szCs w:val="28"/>
        </w:rPr>
        <w:t xml:space="preserve"> - </w:t>
      </w:r>
      <w:r w:rsidR="009F46C3" w:rsidRPr="00DD0248">
        <w:rPr>
          <w:rFonts w:ascii="Times New Roman" w:hAnsi="Times New Roman" w:cs="Times New Roman"/>
          <w:sz w:val="28"/>
          <w:szCs w:val="28"/>
        </w:rPr>
        <w:t>Вложения в недвижимое имущество государственной (муниципальной) казны</w:t>
      </w:r>
    </w:p>
    <w:p w:rsidR="009F46C3" w:rsidRPr="00DD0248" w:rsidRDefault="009F46C3" w:rsidP="009F46C3">
      <w:pPr>
        <w:autoSpaceDE w:val="0"/>
        <w:autoSpaceDN w:val="0"/>
        <w:adjustRightInd w:val="0"/>
        <w:spacing w:after="0" w:line="240" w:lineRule="auto"/>
        <w:jc w:val="both"/>
        <w:rPr>
          <w:rFonts w:ascii="Times New Roman" w:hAnsi="Times New Roman" w:cs="Times New Roman"/>
          <w:sz w:val="28"/>
          <w:szCs w:val="28"/>
        </w:rPr>
      </w:pPr>
      <w:r w:rsidRPr="00DD0248">
        <w:rPr>
          <w:rFonts w:ascii="Times New Roman" w:hAnsi="Times New Roman" w:cs="Times New Roman"/>
          <w:sz w:val="28"/>
          <w:szCs w:val="28"/>
        </w:rPr>
        <w:t>010652 - Вложения в движимое имущество государственной (муниципальной) казны;</w:t>
      </w:r>
    </w:p>
    <w:p w:rsidR="009F46C3" w:rsidRPr="00DD0248" w:rsidRDefault="009F46C3" w:rsidP="009F46C3">
      <w:pPr>
        <w:autoSpaceDE w:val="0"/>
        <w:autoSpaceDN w:val="0"/>
        <w:adjustRightInd w:val="0"/>
        <w:spacing w:after="0" w:line="240" w:lineRule="auto"/>
        <w:jc w:val="both"/>
        <w:rPr>
          <w:rFonts w:ascii="Times New Roman" w:hAnsi="Times New Roman" w:cs="Times New Roman"/>
          <w:sz w:val="28"/>
          <w:szCs w:val="28"/>
        </w:rPr>
      </w:pPr>
      <w:r w:rsidRPr="00DD0248">
        <w:rPr>
          <w:rFonts w:ascii="Times New Roman" w:hAnsi="Times New Roman" w:cs="Times New Roman"/>
          <w:sz w:val="28"/>
          <w:szCs w:val="28"/>
        </w:rPr>
        <w:t>010653 - Вложения в ценности государственных фондов России;</w:t>
      </w:r>
    </w:p>
    <w:p w:rsidR="009F46C3" w:rsidRPr="00DD0248" w:rsidRDefault="009F46C3" w:rsidP="009F46C3">
      <w:pPr>
        <w:autoSpaceDE w:val="0"/>
        <w:autoSpaceDN w:val="0"/>
        <w:adjustRightInd w:val="0"/>
        <w:spacing w:after="0" w:line="240" w:lineRule="auto"/>
        <w:jc w:val="both"/>
        <w:rPr>
          <w:rFonts w:ascii="Times New Roman" w:hAnsi="Times New Roman" w:cs="Times New Roman"/>
          <w:sz w:val="28"/>
          <w:szCs w:val="28"/>
        </w:rPr>
      </w:pPr>
      <w:r w:rsidRPr="00DD0248">
        <w:rPr>
          <w:rFonts w:ascii="Times New Roman" w:hAnsi="Times New Roman" w:cs="Times New Roman"/>
          <w:sz w:val="28"/>
          <w:szCs w:val="28"/>
        </w:rPr>
        <w:t>010654 - Вложения в нематериальные активы государственной (муниципальной) казны</w:t>
      </w:r>
      <w:r w:rsidR="00DD0248">
        <w:rPr>
          <w:rFonts w:ascii="Times New Roman" w:hAnsi="Times New Roman" w:cs="Times New Roman"/>
          <w:sz w:val="28"/>
          <w:szCs w:val="28"/>
        </w:rPr>
        <w:t>;</w:t>
      </w:r>
    </w:p>
    <w:p w:rsidR="009F46C3" w:rsidRPr="00DD0248" w:rsidRDefault="009F46C3" w:rsidP="009F46C3">
      <w:pPr>
        <w:autoSpaceDE w:val="0"/>
        <w:autoSpaceDN w:val="0"/>
        <w:adjustRightInd w:val="0"/>
        <w:spacing w:after="0" w:line="240" w:lineRule="auto"/>
        <w:jc w:val="both"/>
        <w:rPr>
          <w:rFonts w:ascii="Times New Roman" w:hAnsi="Times New Roman" w:cs="Times New Roman"/>
          <w:sz w:val="28"/>
          <w:szCs w:val="28"/>
        </w:rPr>
      </w:pPr>
      <w:r w:rsidRPr="00DD0248">
        <w:rPr>
          <w:rFonts w:ascii="Times New Roman" w:hAnsi="Times New Roman" w:cs="Times New Roman"/>
          <w:sz w:val="28"/>
          <w:szCs w:val="28"/>
        </w:rPr>
        <w:t>010655 - Вложения в непроизведенные активы государственной (муниципальной) казны</w:t>
      </w:r>
      <w:r w:rsidR="00DD0248">
        <w:rPr>
          <w:rFonts w:ascii="Times New Roman" w:hAnsi="Times New Roman" w:cs="Times New Roman"/>
          <w:sz w:val="28"/>
          <w:szCs w:val="28"/>
        </w:rPr>
        <w:t>;</w:t>
      </w:r>
    </w:p>
    <w:p w:rsidR="009F46C3" w:rsidRPr="00DD0248" w:rsidRDefault="009F46C3" w:rsidP="009F46C3">
      <w:pPr>
        <w:autoSpaceDE w:val="0"/>
        <w:autoSpaceDN w:val="0"/>
        <w:adjustRightInd w:val="0"/>
        <w:spacing w:after="0" w:line="240" w:lineRule="auto"/>
        <w:jc w:val="both"/>
        <w:rPr>
          <w:rFonts w:ascii="Times New Roman" w:hAnsi="Times New Roman" w:cs="Times New Roman"/>
          <w:sz w:val="28"/>
          <w:szCs w:val="28"/>
        </w:rPr>
      </w:pPr>
      <w:r w:rsidRPr="00DD0248">
        <w:rPr>
          <w:rFonts w:ascii="Times New Roman" w:hAnsi="Times New Roman" w:cs="Times New Roman"/>
          <w:sz w:val="28"/>
          <w:szCs w:val="28"/>
        </w:rPr>
        <w:t>010656 - Вложения в материальные запасы государственной (муниципальной) казны</w:t>
      </w:r>
      <w:r w:rsidR="00DD0248">
        <w:rPr>
          <w:rFonts w:ascii="Times New Roman" w:hAnsi="Times New Roman" w:cs="Times New Roman"/>
          <w:sz w:val="28"/>
          <w:szCs w:val="28"/>
        </w:rPr>
        <w:t>;</w:t>
      </w:r>
    </w:p>
    <w:p w:rsidR="009F46C3" w:rsidRPr="00DD0248" w:rsidRDefault="009F46C3" w:rsidP="009F46C3">
      <w:pPr>
        <w:autoSpaceDE w:val="0"/>
        <w:autoSpaceDN w:val="0"/>
        <w:adjustRightInd w:val="0"/>
        <w:spacing w:after="0" w:line="240" w:lineRule="auto"/>
        <w:jc w:val="both"/>
        <w:rPr>
          <w:rFonts w:ascii="Times New Roman" w:hAnsi="Times New Roman" w:cs="Times New Roman"/>
          <w:sz w:val="28"/>
          <w:szCs w:val="28"/>
        </w:rPr>
      </w:pPr>
      <w:r w:rsidRPr="00DD0248">
        <w:rPr>
          <w:rFonts w:ascii="Times New Roman" w:hAnsi="Times New Roman" w:cs="Times New Roman"/>
          <w:sz w:val="28"/>
          <w:szCs w:val="28"/>
        </w:rPr>
        <w:t>010691 - Вложения в недвижимое имущество концедента</w:t>
      </w:r>
      <w:r w:rsidR="00DD0248">
        <w:rPr>
          <w:rFonts w:ascii="Times New Roman" w:hAnsi="Times New Roman" w:cs="Times New Roman"/>
          <w:sz w:val="28"/>
          <w:szCs w:val="28"/>
        </w:rPr>
        <w:t>;</w:t>
      </w:r>
    </w:p>
    <w:p w:rsidR="009F46C3" w:rsidRPr="00DD0248" w:rsidRDefault="009F46C3" w:rsidP="009F46C3">
      <w:pPr>
        <w:autoSpaceDE w:val="0"/>
        <w:autoSpaceDN w:val="0"/>
        <w:adjustRightInd w:val="0"/>
        <w:spacing w:after="0" w:line="240" w:lineRule="auto"/>
        <w:jc w:val="both"/>
        <w:rPr>
          <w:rFonts w:ascii="Times New Roman" w:hAnsi="Times New Roman" w:cs="Times New Roman"/>
          <w:sz w:val="28"/>
          <w:szCs w:val="28"/>
        </w:rPr>
      </w:pPr>
      <w:r w:rsidRPr="00DD0248">
        <w:rPr>
          <w:rFonts w:ascii="Times New Roman" w:hAnsi="Times New Roman" w:cs="Times New Roman"/>
          <w:sz w:val="28"/>
          <w:szCs w:val="28"/>
        </w:rPr>
        <w:t>106920 - Вложения в движимое имущество концедента</w:t>
      </w:r>
      <w:r w:rsidR="00DD0248">
        <w:rPr>
          <w:rFonts w:ascii="Times New Roman" w:hAnsi="Times New Roman" w:cs="Times New Roman"/>
          <w:sz w:val="28"/>
          <w:szCs w:val="28"/>
        </w:rPr>
        <w:t>;</w:t>
      </w:r>
    </w:p>
    <w:p w:rsidR="009F46C3" w:rsidRPr="00DD0248" w:rsidRDefault="009F46C3" w:rsidP="009F46C3">
      <w:pPr>
        <w:autoSpaceDE w:val="0"/>
        <w:autoSpaceDN w:val="0"/>
        <w:adjustRightInd w:val="0"/>
        <w:spacing w:after="0" w:line="240" w:lineRule="auto"/>
        <w:jc w:val="both"/>
        <w:rPr>
          <w:rFonts w:ascii="Times New Roman" w:hAnsi="Times New Roman" w:cs="Times New Roman"/>
          <w:sz w:val="28"/>
          <w:szCs w:val="28"/>
        </w:rPr>
      </w:pPr>
      <w:r w:rsidRPr="00DD0248">
        <w:rPr>
          <w:rFonts w:ascii="Times New Roman" w:hAnsi="Times New Roman" w:cs="Times New Roman"/>
          <w:sz w:val="28"/>
          <w:szCs w:val="28"/>
        </w:rPr>
        <w:t>01069I4- Вложения в нематериальные активы концедента</w:t>
      </w:r>
      <w:r w:rsidR="00DD0248">
        <w:rPr>
          <w:rFonts w:ascii="Times New Roman" w:hAnsi="Times New Roman" w:cs="Times New Roman"/>
          <w:sz w:val="28"/>
          <w:szCs w:val="28"/>
        </w:rPr>
        <w:t>;</w:t>
      </w:r>
    </w:p>
    <w:p w:rsidR="00DD0248" w:rsidRDefault="009F46C3" w:rsidP="00DD0248">
      <w:pPr>
        <w:autoSpaceDE w:val="0"/>
        <w:autoSpaceDN w:val="0"/>
        <w:adjustRightInd w:val="0"/>
        <w:spacing w:after="0" w:line="240" w:lineRule="auto"/>
        <w:jc w:val="both"/>
        <w:rPr>
          <w:rFonts w:ascii="Times New Roman" w:hAnsi="Times New Roman" w:cs="Times New Roman"/>
          <w:sz w:val="28"/>
          <w:szCs w:val="28"/>
        </w:rPr>
      </w:pPr>
      <w:r w:rsidRPr="00DD0248">
        <w:rPr>
          <w:rFonts w:ascii="Times New Roman" w:hAnsi="Times New Roman" w:cs="Times New Roman"/>
          <w:sz w:val="28"/>
          <w:szCs w:val="28"/>
        </w:rPr>
        <w:t>0106950- Вложения в непроизведенные активы концедента</w:t>
      </w:r>
      <w:r w:rsidR="00DD0248">
        <w:rPr>
          <w:rFonts w:ascii="Times New Roman" w:hAnsi="Times New Roman" w:cs="Times New Roman"/>
          <w:sz w:val="28"/>
          <w:szCs w:val="28"/>
        </w:rPr>
        <w:t>;</w:t>
      </w:r>
    </w:p>
    <w:p w:rsidR="009F46C3" w:rsidRPr="00DD0248" w:rsidRDefault="009F46C3" w:rsidP="00DD0248">
      <w:pPr>
        <w:autoSpaceDE w:val="0"/>
        <w:autoSpaceDN w:val="0"/>
        <w:adjustRightInd w:val="0"/>
        <w:spacing w:after="0" w:line="240" w:lineRule="auto"/>
        <w:jc w:val="both"/>
        <w:rPr>
          <w:rFonts w:ascii="Times New Roman" w:hAnsi="Times New Roman" w:cs="Times New Roman"/>
          <w:sz w:val="28"/>
          <w:szCs w:val="28"/>
        </w:rPr>
      </w:pPr>
      <w:r w:rsidRPr="00DD0248">
        <w:rPr>
          <w:rFonts w:ascii="Times New Roman" w:hAnsi="Times New Roman" w:cs="Times New Roman"/>
          <w:sz w:val="28"/>
          <w:szCs w:val="28"/>
        </w:rPr>
        <w:t xml:space="preserve">Отражение в бюджетном учете операций по вложениям в нефинансовые активы, составляющие казну, осуществляется в соответствии с </w:t>
      </w:r>
      <w:hyperlink r:id="rId7" w:history="1">
        <w:r w:rsidRPr="00DD0248">
          <w:rPr>
            <w:rStyle w:val="a3"/>
            <w:rFonts w:ascii="Times New Roman" w:hAnsi="Times New Roman" w:cs="Times New Roman"/>
            <w:sz w:val="28"/>
            <w:szCs w:val="28"/>
          </w:rPr>
          <w:t>п. 30</w:t>
        </w:r>
      </w:hyperlink>
      <w:r w:rsidRPr="00DD0248">
        <w:rPr>
          <w:rFonts w:ascii="Times New Roman" w:hAnsi="Times New Roman" w:cs="Times New Roman"/>
          <w:sz w:val="28"/>
          <w:szCs w:val="28"/>
        </w:rPr>
        <w:t xml:space="preserve"> - </w:t>
      </w:r>
      <w:hyperlink r:id="rId8" w:history="1">
        <w:r w:rsidRPr="00DD0248">
          <w:rPr>
            <w:rStyle w:val="a3"/>
            <w:rFonts w:ascii="Times New Roman" w:hAnsi="Times New Roman" w:cs="Times New Roman"/>
            <w:sz w:val="28"/>
            <w:szCs w:val="28"/>
          </w:rPr>
          <w:t>34</w:t>
        </w:r>
      </w:hyperlink>
      <w:r w:rsidRPr="00DD0248">
        <w:rPr>
          <w:rFonts w:ascii="Times New Roman" w:hAnsi="Times New Roman" w:cs="Times New Roman"/>
          <w:sz w:val="28"/>
          <w:szCs w:val="28"/>
        </w:rPr>
        <w:t xml:space="preserve"> Инструкции по применению плана счетов бюджетного учета, утвержденной приказом М</w:t>
      </w:r>
      <w:r w:rsidR="008E21CC" w:rsidRPr="00DD0248">
        <w:rPr>
          <w:rFonts w:ascii="Times New Roman" w:hAnsi="Times New Roman" w:cs="Times New Roman"/>
          <w:sz w:val="28"/>
          <w:szCs w:val="28"/>
        </w:rPr>
        <w:t>инфина РФ от 06.12.2010 N 162-н.</w:t>
      </w:r>
    </w:p>
    <w:p w:rsidR="009F46C3" w:rsidRPr="00DD0248" w:rsidRDefault="009F46C3" w:rsidP="009F46C3">
      <w:pPr>
        <w:pStyle w:val="ConsPlusNormal"/>
        <w:jc w:val="both"/>
        <w:rPr>
          <w:rFonts w:ascii="Times New Roman" w:hAnsi="Times New Roman" w:cs="Times New Roman"/>
          <w:sz w:val="28"/>
          <w:szCs w:val="28"/>
        </w:rPr>
      </w:pPr>
      <w:r w:rsidRPr="00DD0248">
        <w:rPr>
          <w:rFonts w:ascii="Times New Roman" w:hAnsi="Times New Roman" w:cs="Times New Roman"/>
          <w:sz w:val="28"/>
          <w:szCs w:val="28"/>
        </w:rPr>
        <w:t>Принятие к бюджетному учету вложений в нефинансовые активы казны осуществляется на основании распоряжений администрации городского округа город Бор и оформляется следующими первичными документами:</w:t>
      </w:r>
    </w:p>
    <w:p w:rsidR="009F46C3" w:rsidRPr="00DD0248" w:rsidRDefault="009F46C3" w:rsidP="00DD0248">
      <w:pPr>
        <w:pStyle w:val="ConsPlusNormal"/>
        <w:jc w:val="both"/>
        <w:rPr>
          <w:rFonts w:ascii="Times New Roman" w:hAnsi="Times New Roman" w:cs="Times New Roman"/>
          <w:sz w:val="28"/>
          <w:szCs w:val="28"/>
        </w:rPr>
      </w:pPr>
      <w:r w:rsidRPr="00DD0248">
        <w:rPr>
          <w:rFonts w:ascii="Times New Roman" w:hAnsi="Times New Roman" w:cs="Times New Roman"/>
          <w:sz w:val="28"/>
          <w:szCs w:val="28"/>
        </w:rPr>
        <w:lastRenderedPageBreak/>
        <w:t>- актом о приеме-передаче вложений в недвижимое имущество (Приложение № 1.4);</w:t>
      </w:r>
    </w:p>
    <w:p w:rsidR="009F46C3" w:rsidRPr="00DD0248" w:rsidRDefault="009F46C3" w:rsidP="00DD0248">
      <w:pPr>
        <w:pStyle w:val="ConsPlusNormal"/>
        <w:jc w:val="both"/>
        <w:rPr>
          <w:rFonts w:ascii="Times New Roman" w:hAnsi="Times New Roman" w:cs="Times New Roman"/>
          <w:sz w:val="28"/>
          <w:szCs w:val="28"/>
        </w:rPr>
      </w:pPr>
      <w:r w:rsidRPr="00DD0248">
        <w:rPr>
          <w:rFonts w:ascii="Times New Roman" w:hAnsi="Times New Roman" w:cs="Times New Roman"/>
          <w:sz w:val="28"/>
          <w:szCs w:val="28"/>
        </w:rPr>
        <w:t>- актом о приеме-передаче вложений в движимое имущество (Приложение № 1.5)</w:t>
      </w:r>
      <w:r w:rsidR="003F2A6B">
        <w:rPr>
          <w:rFonts w:ascii="Times New Roman" w:hAnsi="Times New Roman" w:cs="Times New Roman"/>
          <w:sz w:val="28"/>
          <w:szCs w:val="28"/>
        </w:rPr>
        <w:t>»</w:t>
      </w:r>
      <w:r w:rsidR="00DD0248" w:rsidRPr="00DD0248">
        <w:rPr>
          <w:rFonts w:ascii="Times New Roman" w:hAnsi="Times New Roman" w:cs="Times New Roman"/>
          <w:sz w:val="28"/>
          <w:szCs w:val="28"/>
        </w:rPr>
        <w:t>;</w:t>
      </w:r>
    </w:p>
    <w:p w:rsidR="00DD0248" w:rsidRDefault="00DD0248" w:rsidP="00DD0248">
      <w:pPr>
        <w:pStyle w:val="ConsPlusNormal"/>
        <w:jc w:val="both"/>
        <w:rPr>
          <w:rFonts w:ascii="Times New Roman" w:hAnsi="Times New Roman" w:cs="Times New Roman"/>
          <w:sz w:val="24"/>
          <w:szCs w:val="24"/>
        </w:rPr>
      </w:pPr>
    </w:p>
    <w:p w:rsidR="004110F5" w:rsidRPr="00DD0248" w:rsidRDefault="00DD0248" w:rsidP="00DD0248">
      <w:pPr>
        <w:pStyle w:val="ConsPlusNormal"/>
        <w:jc w:val="both"/>
        <w:rPr>
          <w:rFonts w:ascii="Times New Roman" w:hAnsi="Times New Roman" w:cs="Times New Roman"/>
          <w:sz w:val="28"/>
          <w:szCs w:val="28"/>
        </w:rPr>
      </w:pPr>
      <w:r w:rsidRPr="00DD0248">
        <w:rPr>
          <w:rFonts w:ascii="Times New Roman" w:hAnsi="Times New Roman" w:cs="Times New Roman"/>
          <w:sz w:val="28"/>
          <w:szCs w:val="28"/>
        </w:rPr>
        <w:t>- п</w:t>
      </w:r>
      <w:r w:rsidR="004110F5" w:rsidRPr="00DD0248">
        <w:rPr>
          <w:rFonts w:ascii="Times New Roman" w:hAnsi="Times New Roman" w:cs="Times New Roman"/>
          <w:sz w:val="28"/>
          <w:szCs w:val="28"/>
        </w:rPr>
        <w:t xml:space="preserve">ункт 10.1 абзац </w:t>
      </w:r>
      <w:r>
        <w:rPr>
          <w:rFonts w:ascii="Times New Roman" w:hAnsi="Times New Roman" w:cs="Times New Roman"/>
          <w:sz w:val="28"/>
          <w:szCs w:val="28"/>
        </w:rPr>
        <w:t xml:space="preserve"> </w:t>
      </w:r>
      <w:r w:rsidR="004110F5" w:rsidRPr="00DD0248">
        <w:rPr>
          <w:rFonts w:ascii="Times New Roman" w:hAnsi="Times New Roman" w:cs="Times New Roman"/>
          <w:sz w:val="28"/>
          <w:szCs w:val="28"/>
        </w:rPr>
        <w:t>« 021551 « Вложения в управл</w:t>
      </w:r>
      <w:r w:rsidRPr="00DD0248">
        <w:rPr>
          <w:rFonts w:ascii="Times New Roman" w:hAnsi="Times New Roman" w:cs="Times New Roman"/>
          <w:sz w:val="28"/>
          <w:szCs w:val="28"/>
        </w:rPr>
        <w:t>яющие компании»» - утратил силу</w:t>
      </w:r>
      <w:r w:rsidR="003F2A6B">
        <w:rPr>
          <w:rFonts w:ascii="Times New Roman" w:hAnsi="Times New Roman" w:cs="Times New Roman"/>
          <w:sz w:val="28"/>
          <w:szCs w:val="28"/>
        </w:rPr>
        <w:t>»</w:t>
      </w:r>
      <w:r w:rsidRPr="00DD0248">
        <w:rPr>
          <w:rFonts w:ascii="Times New Roman" w:hAnsi="Times New Roman" w:cs="Times New Roman"/>
          <w:sz w:val="28"/>
          <w:szCs w:val="28"/>
        </w:rPr>
        <w:t>;</w:t>
      </w:r>
    </w:p>
    <w:p w:rsidR="00DD0248" w:rsidRPr="00DD0248" w:rsidRDefault="00DD0248" w:rsidP="00DD0248">
      <w:pPr>
        <w:pStyle w:val="ConsPlusNormal"/>
        <w:jc w:val="both"/>
        <w:rPr>
          <w:rFonts w:ascii="Times New Roman" w:hAnsi="Times New Roman" w:cs="Times New Roman"/>
          <w:sz w:val="28"/>
          <w:szCs w:val="28"/>
        </w:rPr>
      </w:pPr>
    </w:p>
    <w:p w:rsidR="00DD0248" w:rsidRPr="00DD0248" w:rsidRDefault="00E06D40" w:rsidP="00DD0248">
      <w:pPr>
        <w:spacing w:after="0"/>
        <w:jc w:val="both"/>
        <w:rPr>
          <w:rFonts w:ascii="Times New Roman" w:hAnsi="Times New Roman" w:cs="Times New Roman"/>
          <w:sz w:val="28"/>
          <w:szCs w:val="28"/>
        </w:rPr>
      </w:pPr>
      <w:r w:rsidRPr="00DD0248">
        <w:rPr>
          <w:rFonts w:ascii="Times New Roman" w:hAnsi="Times New Roman" w:cs="Times New Roman"/>
          <w:sz w:val="28"/>
          <w:szCs w:val="28"/>
        </w:rPr>
        <w:t xml:space="preserve"> </w:t>
      </w:r>
      <w:r w:rsidR="00DD0248" w:rsidRPr="00DD0248">
        <w:rPr>
          <w:rFonts w:ascii="Times New Roman" w:hAnsi="Times New Roman" w:cs="Times New Roman"/>
          <w:sz w:val="28"/>
          <w:szCs w:val="28"/>
        </w:rPr>
        <w:t>- р</w:t>
      </w:r>
      <w:r w:rsidRPr="00DD0248">
        <w:rPr>
          <w:rFonts w:ascii="Times New Roman" w:hAnsi="Times New Roman" w:cs="Times New Roman"/>
          <w:sz w:val="28"/>
          <w:szCs w:val="28"/>
        </w:rPr>
        <w:t xml:space="preserve">аздел XII « Бюджетный учет объектов имущества, составляющих </w:t>
      </w:r>
      <w:r w:rsidR="00DD0248" w:rsidRPr="00DD0248">
        <w:rPr>
          <w:rFonts w:ascii="Times New Roman" w:hAnsi="Times New Roman" w:cs="Times New Roman"/>
          <w:sz w:val="28"/>
          <w:szCs w:val="28"/>
        </w:rPr>
        <w:t>к</w:t>
      </w:r>
      <w:r w:rsidRPr="00DD0248">
        <w:rPr>
          <w:rFonts w:ascii="Times New Roman" w:hAnsi="Times New Roman" w:cs="Times New Roman"/>
          <w:sz w:val="28"/>
          <w:szCs w:val="28"/>
        </w:rPr>
        <w:t xml:space="preserve">азну, переданных в возмездное пользование (по договору аренды) и в безвозмездное пользование» изложить в следующей редакции: </w:t>
      </w:r>
    </w:p>
    <w:p w:rsidR="00233E21" w:rsidRPr="00DD0248" w:rsidRDefault="00276D63" w:rsidP="00DD0248">
      <w:pPr>
        <w:spacing w:after="0"/>
        <w:jc w:val="both"/>
        <w:rPr>
          <w:rFonts w:ascii="Times New Roman" w:hAnsi="Times New Roman" w:cs="Times New Roman"/>
          <w:sz w:val="28"/>
          <w:szCs w:val="28"/>
        </w:rPr>
      </w:pPr>
      <w:r w:rsidRPr="00DD0248">
        <w:rPr>
          <w:rFonts w:ascii="Times New Roman" w:hAnsi="Times New Roman" w:cs="Times New Roman"/>
          <w:sz w:val="28"/>
          <w:szCs w:val="28"/>
        </w:rPr>
        <w:t>«</w:t>
      </w:r>
      <w:r w:rsidR="005634E4" w:rsidRPr="00DD0248">
        <w:rPr>
          <w:rFonts w:ascii="Times New Roman" w:hAnsi="Times New Roman" w:cs="Times New Roman"/>
          <w:sz w:val="28"/>
          <w:szCs w:val="28"/>
        </w:rPr>
        <w:t>12.1.</w:t>
      </w:r>
      <w:r w:rsidR="00DD0248" w:rsidRPr="00DD0248">
        <w:rPr>
          <w:rFonts w:ascii="Times New Roman" w:hAnsi="Times New Roman" w:cs="Times New Roman"/>
          <w:sz w:val="28"/>
          <w:szCs w:val="28"/>
        </w:rPr>
        <w:t xml:space="preserve"> </w:t>
      </w:r>
      <w:r w:rsidRPr="00DD0248">
        <w:rPr>
          <w:rFonts w:ascii="Times New Roman" w:hAnsi="Times New Roman" w:cs="Times New Roman"/>
          <w:sz w:val="28"/>
          <w:szCs w:val="28"/>
        </w:rPr>
        <w:t>В соответствии с пунктом 9 федерального стандарта бухгалтерского учета для организаций государственного сектора «Аренда», утвержденного приказом МФ РФ от 31.12.2016г. № 258н (далее - СГС "Аренда"), объекты бухгалтерского учета, возникающие при передаче муниципального имущества, составляющего муниципальную казну, органом, уполномоченным на управление таким имуществом, за исключением закрепления за субъектами учета муниципального имущества на праве оперативного управления, классифицируются в качестве объектов учета аренды.</w:t>
      </w:r>
    </w:p>
    <w:p w:rsidR="00233E21" w:rsidRPr="00DD0248" w:rsidRDefault="00233E21" w:rsidP="00DD0248">
      <w:pPr>
        <w:spacing w:after="0"/>
        <w:rPr>
          <w:rFonts w:ascii="Georgia" w:hAnsi="Georgia"/>
          <w:sz w:val="28"/>
          <w:szCs w:val="28"/>
        </w:rPr>
      </w:pPr>
      <w:r w:rsidRPr="00DD0248">
        <w:rPr>
          <w:rFonts w:ascii="Times New Roman" w:hAnsi="Times New Roman" w:cs="Times New Roman"/>
          <w:sz w:val="28"/>
          <w:szCs w:val="28"/>
        </w:rPr>
        <w:t>Департамент имущества в соответствии с договором аренды либо договором безвозмездного (бессрочного) пользования имуществом, составляющим имущество казны, передает указанное  имущество- актив пользователю для извлечения последним полезного потенциала из указанного актива. При этом пользователь принимает обязательства в отношении основных условий содержания и пользования имуществом</w:t>
      </w:r>
      <w:r w:rsidRPr="00DD0248">
        <w:rPr>
          <w:rFonts w:ascii="Georgia" w:hAnsi="Georgia"/>
          <w:sz w:val="28"/>
          <w:szCs w:val="28"/>
        </w:rPr>
        <w:t>.</w:t>
      </w:r>
    </w:p>
    <w:p w:rsidR="00E361C5" w:rsidRPr="00DD0248" w:rsidRDefault="004914BA" w:rsidP="00DD0248">
      <w:pPr>
        <w:spacing w:after="0"/>
        <w:jc w:val="both"/>
        <w:rPr>
          <w:rFonts w:ascii="Times New Roman" w:hAnsi="Times New Roman" w:cs="Times New Roman"/>
          <w:sz w:val="28"/>
          <w:szCs w:val="28"/>
        </w:rPr>
      </w:pPr>
      <w:r w:rsidRPr="00DD0248">
        <w:rPr>
          <w:rFonts w:ascii="Times New Roman" w:hAnsi="Times New Roman" w:cs="Times New Roman"/>
          <w:sz w:val="28"/>
          <w:szCs w:val="28"/>
        </w:rPr>
        <w:t xml:space="preserve">В случае если объекты бухгалтерского учета, возникающие при предоставлении муниципального имущества, составляющего муниципальную казну, органом, уполномоченным на управление таким имуществом, за плату или в безвозмездное пользование коммерческим и (или) некоммерческим организациям, соответствуют признакам, указанным в </w:t>
      </w:r>
      <w:hyperlink r:id="rId9" w:anchor="/document/99/420389699/XA00MA42N8/" w:history="1">
        <w:r w:rsidRPr="00DD0248">
          <w:rPr>
            <w:rStyle w:val="a3"/>
            <w:rFonts w:ascii="Times New Roman" w:hAnsi="Times New Roman" w:cs="Times New Roman"/>
            <w:sz w:val="28"/>
            <w:szCs w:val="28"/>
          </w:rPr>
          <w:t>пункте 13 СГС "Аренда"</w:t>
        </w:r>
      </w:hyperlink>
      <w:r w:rsidRPr="00DD0248">
        <w:rPr>
          <w:rFonts w:ascii="Times New Roman" w:hAnsi="Times New Roman" w:cs="Times New Roman"/>
          <w:sz w:val="28"/>
          <w:szCs w:val="28"/>
        </w:rPr>
        <w:t>, такие объекты относятся к объектам учета неоперационной (финансовой) аренды.</w:t>
      </w:r>
      <w:r w:rsidR="00835A51" w:rsidRPr="00DD0248">
        <w:rPr>
          <w:rFonts w:ascii="Times New Roman" w:hAnsi="Times New Roman" w:cs="Times New Roman"/>
          <w:sz w:val="28"/>
          <w:szCs w:val="28"/>
        </w:rPr>
        <w:t xml:space="preserve"> </w:t>
      </w:r>
      <w:r w:rsidR="008E21CC" w:rsidRPr="00DD0248">
        <w:rPr>
          <w:rFonts w:ascii="Times New Roman" w:hAnsi="Times New Roman" w:cs="Times New Roman"/>
          <w:sz w:val="28"/>
          <w:szCs w:val="28"/>
        </w:rPr>
        <w:t>Согласно</w:t>
      </w:r>
      <w:r w:rsidR="00E361C5" w:rsidRPr="00DD0248">
        <w:rPr>
          <w:rFonts w:ascii="Times New Roman" w:hAnsi="Times New Roman" w:cs="Times New Roman"/>
          <w:sz w:val="28"/>
          <w:szCs w:val="28"/>
        </w:rPr>
        <w:t xml:space="preserve"> Инструкции № 62н</w:t>
      </w:r>
      <w:r w:rsidR="00835A51" w:rsidRPr="00DD0248">
        <w:rPr>
          <w:rFonts w:ascii="Times New Roman" w:hAnsi="Times New Roman" w:cs="Times New Roman"/>
          <w:sz w:val="28"/>
          <w:szCs w:val="28"/>
        </w:rPr>
        <w:t>, передача имущества казны в неоперационную (финансовую) аренду отражается по дебету счета 140110172 "Доходы от операций с активами" и кредиту счета 11085</w:t>
      </w:r>
      <w:r w:rsidR="00E361C5" w:rsidRPr="00DD0248">
        <w:rPr>
          <w:rFonts w:ascii="Times New Roman" w:hAnsi="Times New Roman" w:cs="Times New Roman"/>
          <w:sz w:val="28"/>
          <w:szCs w:val="28"/>
        </w:rPr>
        <w:t>Х</w:t>
      </w:r>
      <w:r w:rsidR="00835A51" w:rsidRPr="00DD0248">
        <w:rPr>
          <w:rFonts w:ascii="Times New Roman" w:hAnsi="Times New Roman" w:cs="Times New Roman"/>
          <w:sz w:val="28"/>
          <w:szCs w:val="28"/>
        </w:rPr>
        <w:t xml:space="preserve"> "Уменьшение стоимости  имущества, составляющего казну".</w:t>
      </w:r>
      <w:r w:rsidR="00E361C5" w:rsidRPr="00DD0248">
        <w:rPr>
          <w:rFonts w:ascii="Times New Roman" w:hAnsi="Times New Roman" w:cs="Times New Roman"/>
          <w:sz w:val="28"/>
          <w:szCs w:val="28"/>
        </w:rPr>
        <w:t xml:space="preserve"> </w:t>
      </w:r>
      <w:r w:rsidR="00835A51" w:rsidRPr="00DD0248">
        <w:rPr>
          <w:rFonts w:ascii="Times New Roman" w:hAnsi="Times New Roman" w:cs="Times New Roman"/>
          <w:sz w:val="28"/>
          <w:szCs w:val="28"/>
        </w:rPr>
        <w:t xml:space="preserve">При этом в связи с фактом выбытия с балансового учета собственника объекта  имущества, составляющего казну, информацию об указанном объекте, </w:t>
      </w:r>
      <w:r w:rsidR="00E361C5" w:rsidRPr="00DD0248">
        <w:rPr>
          <w:rFonts w:ascii="Times New Roman" w:hAnsi="Times New Roman" w:cs="Times New Roman"/>
          <w:sz w:val="28"/>
          <w:szCs w:val="28"/>
        </w:rPr>
        <w:t xml:space="preserve">следует </w:t>
      </w:r>
      <w:r w:rsidR="00835A51" w:rsidRPr="00DD0248">
        <w:rPr>
          <w:rFonts w:ascii="Times New Roman" w:hAnsi="Times New Roman" w:cs="Times New Roman"/>
          <w:sz w:val="28"/>
          <w:szCs w:val="28"/>
        </w:rPr>
        <w:t>отражать на забалансовых счетах 25 "Имущество, переданное в возмездное пользование (аренду)", 26 "Имущество, переданное в безвозмездное пользование".</w:t>
      </w:r>
    </w:p>
    <w:p w:rsidR="000F4E6F" w:rsidRDefault="004914BA" w:rsidP="000F4E6F">
      <w:pPr>
        <w:spacing w:after="0"/>
        <w:jc w:val="both"/>
        <w:rPr>
          <w:rFonts w:ascii="Times New Roman" w:hAnsi="Times New Roman" w:cs="Times New Roman"/>
          <w:sz w:val="28"/>
          <w:szCs w:val="28"/>
        </w:rPr>
      </w:pPr>
      <w:r w:rsidRPr="00BE7FB3">
        <w:rPr>
          <w:rFonts w:ascii="Times New Roman" w:hAnsi="Times New Roman" w:cs="Times New Roman"/>
          <w:sz w:val="28"/>
          <w:szCs w:val="24"/>
        </w:rPr>
        <w:lastRenderedPageBreak/>
        <w:t xml:space="preserve">В случае если объекты бухгалтерского учета, возникающие при предоставлении </w:t>
      </w:r>
      <w:r w:rsidR="00E361C5" w:rsidRPr="00BE7FB3">
        <w:rPr>
          <w:rFonts w:ascii="Times New Roman" w:hAnsi="Times New Roman" w:cs="Times New Roman"/>
          <w:sz w:val="28"/>
          <w:szCs w:val="24"/>
        </w:rPr>
        <w:t xml:space="preserve">Департаментом </w:t>
      </w:r>
      <w:r w:rsidR="00B57F34">
        <w:rPr>
          <w:rFonts w:ascii="Times New Roman" w:hAnsi="Times New Roman" w:cs="Times New Roman"/>
          <w:sz w:val="28"/>
          <w:szCs w:val="24"/>
        </w:rPr>
        <w:t>администрации городского округа город Бор</w:t>
      </w:r>
      <w:r w:rsidR="00E361C5" w:rsidRPr="00BE7FB3">
        <w:rPr>
          <w:rFonts w:ascii="Times New Roman" w:hAnsi="Times New Roman" w:cs="Times New Roman"/>
          <w:sz w:val="28"/>
          <w:szCs w:val="24"/>
        </w:rPr>
        <w:t xml:space="preserve"> </w:t>
      </w:r>
      <w:r w:rsidRPr="00BE7FB3">
        <w:rPr>
          <w:rFonts w:ascii="Times New Roman" w:hAnsi="Times New Roman" w:cs="Times New Roman"/>
          <w:sz w:val="28"/>
          <w:szCs w:val="24"/>
        </w:rPr>
        <w:t xml:space="preserve"> имущества, составляющего </w:t>
      </w:r>
      <w:r w:rsidR="00E361C5" w:rsidRPr="00BE7FB3">
        <w:rPr>
          <w:rFonts w:ascii="Times New Roman" w:hAnsi="Times New Roman" w:cs="Times New Roman"/>
          <w:sz w:val="28"/>
          <w:szCs w:val="24"/>
        </w:rPr>
        <w:t>муниципальную</w:t>
      </w:r>
      <w:r w:rsidRPr="00BE7FB3">
        <w:rPr>
          <w:rFonts w:ascii="Times New Roman" w:hAnsi="Times New Roman" w:cs="Times New Roman"/>
          <w:sz w:val="28"/>
          <w:szCs w:val="24"/>
        </w:rPr>
        <w:t xml:space="preserve"> казну,   за плату или в безвозмездное пользование коммерческим и (или) некоммерческим организациям, соответствуют признакам, указанным в </w:t>
      </w:r>
      <w:hyperlink r:id="rId10" w:anchor="/document/99/420389699/XA00M802MO/" w:history="1">
        <w:r w:rsidRPr="00BE7FB3">
          <w:rPr>
            <w:rStyle w:val="a3"/>
            <w:rFonts w:ascii="Times New Roman" w:hAnsi="Times New Roman" w:cs="Times New Roman"/>
            <w:sz w:val="28"/>
            <w:szCs w:val="24"/>
          </w:rPr>
          <w:t>пункте 12 СГС "Аренда"</w:t>
        </w:r>
      </w:hyperlink>
      <w:r w:rsidRPr="00BE7FB3">
        <w:rPr>
          <w:rFonts w:ascii="Times New Roman" w:hAnsi="Times New Roman" w:cs="Times New Roman"/>
          <w:sz w:val="28"/>
          <w:szCs w:val="24"/>
        </w:rPr>
        <w:t>, такие объекты относятся к объектам учета операционной аренды.</w:t>
      </w:r>
      <w:r w:rsidR="00835A51" w:rsidRPr="00BE7FB3">
        <w:rPr>
          <w:rFonts w:ascii="Times New Roman" w:hAnsi="Times New Roman" w:cs="Times New Roman"/>
          <w:sz w:val="28"/>
          <w:szCs w:val="24"/>
        </w:rPr>
        <w:t xml:space="preserve"> При этом передача правообладателем (арендодателем) объекта учета операционной аренды пользователю (арендатору)</w:t>
      </w:r>
      <w:r w:rsidR="00835A51" w:rsidRPr="00E361C5">
        <w:rPr>
          <w:rFonts w:ascii="Times New Roman" w:hAnsi="Times New Roman" w:cs="Times New Roman"/>
          <w:sz w:val="24"/>
          <w:szCs w:val="24"/>
        </w:rPr>
        <w:t xml:space="preserve"> </w:t>
      </w:r>
      <w:r w:rsidR="00835A51" w:rsidRPr="00BE7FB3">
        <w:rPr>
          <w:rFonts w:ascii="Times New Roman" w:hAnsi="Times New Roman" w:cs="Times New Roman"/>
          <w:sz w:val="28"/>
          <w:szCs w:val="28"/>
        </w:rPr>
        <w:t>отражается как внутреннее перемещение нефинансового актива на дату классификации объекта аренды без отражения его выбытия с балансового учета (</w:t>
      </w:r>
      <w:hyperlink r:id="rId11" w:anchor="/document/99/420389699/XA00MA02N0/" w:history="1">
        <w:r w:rsidR="00835A51" w:rsidRPr="00BE7FB3">
          <w:rPr>
            <w:rStyle w:val="a3"/>
            <w:rFonts w:ascii="Times New Roman" w:hAnsi="Times New Roman" w:cs="Times New Roman"/>
            <w:sz w:val="28"/>
            <w:szCs w:val="28"/>
          </w:rPr>
          <w:t>пункт 24 СГС "Аренда"</w:t>
        </w:r>
      </w:hyperlink>
      <w:r w:rsidR="00835A51" w:rsidRPr="00BE7FB3">
        <w:rPr>
          <w:rFonts w:ascii="Times New Roman" w:hAnsi="Times New Roman" w:cs="Times New Roman"/>
          <w:sz w:val="28"/>
          <w:szCs w:val="28"/>
        </w:rPr>
        <w:t>).</w:t>
      </w:r>
      <w:r w:rsidR="000F4E6F">
        <w:rPr>
          <w:rFonts w:ascii="Times New Roman" w:hAnsi="Times New Roman" w:cs="Times New Roman"/>
          <w:sz w:val="28"/>
          <w:szCs w:val="28"/>
        </w:rPr>
        <w:t xml:space="preserve"> </w:t>
      </w:r>
    </w:p>
    <w:p w:rsidR="008442E8" w:rsidRPr="000F4E6F" w:rsidRDefault="000F4E6F" w:rsidP="003F2A6B">
      <w:pPr>
        <w:spacing w:after="0"/>
        <w:jc w:val="both"/>
        <w:rPr>
          <w:rFonts w:ascii="Times New Roman" w:hAnsi="Times New Roman" w:cs="Times New Roman"/>
          <w:sz w:val="28"/>
          <w:szCs w:val="28"/>
        </w:rPr>
      </w:pPr>
      <w:r>
        <w:rPr>
          <w:rFonts w:ascii="Times New Roman" w:hAnsi="Times New Roman" w:cs="Times New Roman"/>
          <w:sz w:val="28"/>
          <w:szCs w:val="28"/>
        </w:rPr>
        <w:t xml:space="preserve">12.2. </w:t>
      </w:r>
      <w:r w:rsidRPr="000F4E6F">
        <w:rPr>
          <w:rFonts w:ascii="Times New Roman" w:hAnsi="Times New Roman" w:cs="Times New Roman"/>
          <w:sz w:val="28"/>
          <w:szCs w:val="28"/>
        </w:rPr>
        <w:t>В</w:t>
      </w:r>
      <w:r w:rsidR="008442E8" w:rsidRPr="000F4E6F">
        <w:rPr>
          <w:rFonts w:ascii="Times New Roman" w:hAnsi="Times New Roman" w:cs="Times New Roman"/>
          <w:sz w:val="28"/>
          <w:szCs w:val="28"/>
        </w:rPr>
        <w:t xml:space="preserve"> силу </w:t>
      </w:r>
      <w:hyperlink r:id="rId12" w:history="1">
        <w:r w:rsidR="008442E8" w:rsidRPr="000F4E6F">
          <w:rPr>
            <w:rFonts w:ascii="Times New Roman" w:hAnsi="Times New Roman" w:cs="Times New Roman"/>
            <w:color w:val="0000FF"/>
            <w:sz w:val="28"/>
            <w:szCs w:val="28"/>
          </w:rPr>
          <w:t>п. 26</w:t>
        </w:r>
      </w:hyperlink>
      <w:r w:rsidR="008442E8" w:rsidRPr="000F4E6F">
        <w:rPr>
          <w:rFonts w:ascii="Times New Roman" w:hAnsi="Times New Roman" w:cs="Times New Roman"/>
          <w:sz w:val="28"/>
          <w:szCs w:val="28"/>
        </w:rPr>
        <w:t xml:space="preserve"> СГС "Аренда" объекты учета аренды на льготных условиях, то есть имущество казны, передаваемое в рамках договоров безвозмездного пользования или аренды по цене значительно ниже рыночной стоимости, признаются в учете по справедливой стоимости. Ее определяет передающая сторона - орган, уполномоченный управлять имуществом казны, на дату классификации объекта учета. При этом используется метод рыночных цен: как если бы право пользования имуществом было предоставлено на коммерческих (рыночных) условиях.</w:t>
      </w:r>
    </w:p>
    <w:p w:rsidR="000F4E6F" w:rsidRDefault="008442E8" w:rsidP="000F4E6F">
      <w:pPr>
        <w:autoSpaceDE w:val="0"/>
        <w:autoSpaceDN w:val="0"/>
        <w:adjustRightInd w:val="0"/>
        <w:spacing w:after="0" w:line="240" w:lineRule="auto"/>
        <w:jc w:val="both"/>
        <w:rPr>
          <w:rFonts w:ascii="Times New Roman" w:hAnsi="Times New Roman" w:cs="Times New Roman"/>
          <w:sz w:val="28"/>
          <w:szCs w:val="28"/>
        </w:rPr>
      </w:pPr>
      <w:r w:rsidRPr="000F4E6F">
        <w:rPr>
          <w:rFonts w:ascii="Times New Roman" w:hAnsi="Times New Roman" w:cs="Times New Roman"/>
          <w:sz w:val="28"/>
          <w:szCs w:val="28"/>
        </w:rPr>
        <w:t>Если данные о рыночной стоимости аренды на дату признания объекта учета аренды на льготных условиях по каким-либо причинам недоступны, то такой объект отражается на балансовых счетах в условной оценке, равной 1 руб. После получения соответствующих данных балансовая стоимость имущества пересматривается.</w:t>
      </w:r>
    </w:p>
    <w:p w:rsidR="007B249A" w:rsidRPr="00A13037" w:rsidRDefault="00345261" w:rsidP="000F4E6F">
      <w:pPr>
        <w:autoSpaceDE w:val="0"/>
        <w:autoSpaceDN w:val="0"/>
        <w:adjustRightInd w:val="0"/>
        <w:spacing w:after="0" w:line="240" w:lineRule="auto"/>
        <w:jc w:val="both"/>
        <w:rPr>
          <w:rFonts w:ascii="Times New Roman" w:hAnsi="Times New Roman" w:cs="Times New Roman"/>
          <w:sz w:val="28"/>
          <w:szCs w:val="28"/>
        </w:rPr>
      </w:pPr>
      <w:r w:rsidRPr="00A13037">
        <w:rPr>
          <w:rFonts w:ascii="Times New Roman" w:hAnsi="Times New Roman" w:cs="Times New Roman"/>
          <w:sz w:val="28"/>
          <w:szCs w:val="28"/>
        </w:rPr>
        <w:t xml:space="preserve">12.3. Факт передачи имущества казны в аренду либо безвозмездное пользование необходимо оформлять первичным учетным документом. Для этого можно использовать форму акта о приеме-передаче объектов нефинансовых активов </w:t>
      </w:r>
      <w:hyperlink r:id="rId13" w:history="1">
        <w:r w:rsidRPr="00A13037">
          <w:rPr>
            <w:rFonts w:ascii="Times New Roman" w:hAnsi="Times New Roman" w:cs="Times New Roman"/>
            <w:color w:val="0000FF"/>
            <w:sz w:val="28"/>
            <w:szCs w:val="28"/>
          </w:rPr>
          <w:t>(ф. 0504101)</w:t>
        </w:r>
      </w:hyperlink>
      <w:r w:rsidRPr="00A13037">
        <w:rPr>
          <w:rFonts w:ascii="Times New Roman" w:hAnsi="Times New Roman" w:cs="Times New Roman"/>
          <w:sz w:val="28"/>
          <w:szCs w:val="28"/>
        </w:rPr>
        <w:t xml:space="preserve"> либо самостоятельно разработанную форму акта, содержащую обязательные реквизиты, указанные в </w:t>
      </w:r>
      <w:hyperlink r:id="rId14" w:history="1">
        <w:r w:rsidRPr="00A13037">
          <w:rPr>
            <w:rFonts w:ascii="Times New Roman" w:hAnsi="Times New Roman" w:cs="Times New Roman"/>
            <w:color w:val="0000FF"/>
            <w:sz w:val="28"/>
            <w:szCs w:val="28"/>
          </w:rPr>
          <w:t>п. 25</w:t>
        </w:r>
      </w:hyperlink>
      <w:r w:rsidRPr="00A13037">
        <w:rPr>
          <w:rFonts w:ascii="Times New Roman" w:hAnsi="Times New Roman" w:cs="Times New Roman"/>
          <w:sz w:val="28"/>
          <w:szCs w:val="28"/>
        </w:rPr>
        <w:t xml:space="preserve"> СГС "Концептуальные основы бухгалтерского учета и отчетности организаций государственного сектора". Применение соответствующего документа необходимо закрепить в учетной политике Департамента имущества</w:t>
      </w:r>
    </w:p>
    <w:p w:rsidR="007B249A" w:rsidRPr="00A13037" w:rsidRDefault="007B249A" w:rsidP="007B249A">
      <w:pPr>
        <w:autoSpaceDE w:val="0"/>
        <w:autoSpaceDN w:val="0"/>
        <w:adjustRightInd w:val="0"/>
        <w:spacing w:after="0" w:line="240" w:lineRule="auto"/>
        <w:jc w:val="both"/>
        <w:rPr>
          <w:rFonts w:ascii="Times New Roman" w:hAnsi="Times New Roman" w:cs="Times New Roman"/>
          <w:sz w:val="28"/>
          <w:szCs w:val="28"/>
        </w:rPr>
      </w:pPr>
      <w:r w:rsidRPr="00A13037">
        <w:rPr>
          <w:rFonts w:ascii="Times New Roman" w:hAnsi="Times New Roman" w:cs="Times New Roman"/>
          <w:sz w:val="28"/>
          <w:szCs w:val="28"/>
        </w:rPr>
        <w:t>По завершении договора операционной аренды отражается информация о возврате имущества в казну путем уменьшения стоимости по соответствующим счетам забалансового учета.</w:t>
      </w:r>
    </w:p>
    <w:p w:rsidR="00A13037" w:rsidRDefault="00A13037" w:rsidP="00A13037">
      <w:pPr>
        <w:autoSpaceDE w:val="0"/>
        <w:autoSpaceDN w:val="0"/>
        <w:adjustRightInd w:val="0"/>
        <w:spacing w:after="0" w:line="240" w:lineRule="auto"/>
        <w:jc w:val="both"/>
        <w:rPr>
          <w:rFonts w:ascii="Times New Roman" w:hAnsi="Times New Roman" w:cs="Times New Roman"/>
          <w:sz w:val="28"/>
          <w:szCs w:val="28"/>
        </w:rPr>
      </w:pPr>
      <w:r w:rsidRPr="00A13037">
        <w:rPr>
          <w:rFonts w:ascii="Times New Roman" w:hAnsi="Times New Roman" w:cs="Times New Roman"/>
          <w:sz w:val="28"/>
          <w:szCs w:val="28"/>
        </w:rPr>
        <w:t>1</w:t>
      </w:r>
      <w:r w:rsidR="007B249A" w:rsidRPr="00A13037">
        <w:rPr>
          <w:rFonts w:ascii="Times New Roman" w:hAnsi="Times New Roman" w:cs="Times New Roman"/>
          <w:sz w:val="28"/>
          <w:szCs w:val="28"/>
        </w:rPr>
        <w:t xml:space="preserve">2.4. </w:t>
      </w:r>
      <w:proofErr w:type="gramStart"/>
      <w:r w:rsidR="007B249A" w:rsidRPr="00A13037">
        <w:rPr>
          <w:rFonts w:ascii="Times New Roman" w:hAnsi="Times New Roman" w:cs="Times New Roman"/>
          <w:sz w:val="28"/>
          <w:szCs w:val="28"/>
        </w:rPr>
        <w:t xml:space="preserve">Аналитический учет по забалансовым счетам 25 и 26 ведется в карточках количественно-суммового учета материальных ценностей </w:t>
      </w:r>
      <w:hyperlink r:id="rId15" w:history="1">
        <w:r w:rsidR="007B249A" w:rsidRPr="00A13037">
          <w:rPr>
            <w:rFonts w:ascii="Times New Roman" w:hAnsi="Times New Roman" w:cs="Times New Roman"/>
            <w:color w:val="0000FF"/>
            <w:sz w:val="28"/>
            <w:szCs w:val="28"/>
          </w:rPr>
          <w:t>(ф. 0504041)</w:t>
        </w:r>
      </w:hyperlink>
      <w:r w:rsidR="007B249A" w:rsidRPr="00A13037">
        <w:rPr>
          <w:rFonts w:ascii="Times New Roman" w:hAnsi="Times New Roman" w:cs="Times New Roman"/>
          <w:sz w:val="28"/>
          <w:szCs w:val="28"/>
        </w:rPr>
        <w:t xml:space="preserve"> в разрезе арендаторов (пользователей) имущества, мест нахождения, по видам имущества, его количеству и стоимости (</w:t>
      </w:r>
      <w:hyperlink r:id="rId16" w:history="1">
        <w:r w:rsidR="007B249A" w:rsidRPr="00A13037">
          <w:rPr>
            <w:rFonts w:ascii="Times New Roman" w:hAnsi="Times New Roman" w:cs="Times New Roman"/>
            <w:color w:val="0000FF"/>
            <w:sz w:val="28"/>
            <w:szCs w:val="28"/>
          </w:rPr>
          <w:t>п. 382</w:t>
        </w:r>
      </w:hyperlink>
      <w:r w:rsidR="007B249A" w:rsidRPr="00A13037">
        <w:rPr>
          <w:rFonts w:ascii="Times New Roman" w:hAnsi="Times New Roman" w:cs="Times New Roman"/>
          <w:sz w:val="28"/>
          <w:szCs w:val="28"/>
        </w:rPr>
        <w:t xml:space="preserve">, </w:t>
      </w:r>
      <w:hyperlink r:id="rId17" w:history="1">
        <w:r w:rsidR="007B249A" w:rsidRPr="00A13037">
          <w:rPr>
            <w:rFonts w:ascii="Times New Roman" w:hAnsi="Times New Roman" w:cs="Times New Roman"/>
            <w:color w:val="0000FF"/>
            <w:sz w:val="28"/>
            <w:szCs w:val="28"/>
          </w:rPr>
          <w:t>384</w:t>
        </w:r>
      </w:hyperlink>
      <w:r w:rsidR="007B249A" w:rsidRPr="00A13037">
        <w:rPr>
          <w:rFonts w:ascii="Times New Roman" w:hAnsi="Times New Roman" w:cs="Times New Roman"/>
          <w:sz w:val="28"/>
          <w:szCs w:val="28"/>
        </w:rPr>
        <w:t xml:space="preserve"> </w:t>
      </w:r>
      <w:r w:rsidR="00CA7420" w:rsidRPr="00A13037">
        <w:rPr>
          <w:rFonts w:ascii="Times New Roman" w:hAnsi="Times New Roman" w:cs="Times New Roman"/>
          <w:sz w:val="28"/>
          <w:szCs w:val="28"/>
        </w:rPr>
        <w:t xml:space="preserve">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w:t>
      </w:r>
      <w:r w:rsidR="00CA7420" w:rsidRPr="00A13037">
        <w:rPr>
          <w:rFonts w:ascii="Times New Roman" w:hAnsi="Times New Roman" w:cs="Times New Roman"/>
          <w:sz w:val="28"/>
          <w:szCs w:val="28"/>
        </w:rPr>
        <w:lastRenderedPageBreak/>
        <w:t>государственными внебюджетными фондами, государственных академий наук, государственных</w:t>
      </w:r>
      <w:proofErr w:type="gramEnd"/>
      <w:r w:rsidR="00CA7420" w:rsidRPr="00A13037">
        <w:rPr>
          <w:rFonts w:ascii="Times New Roman" w:hAnsi="Times New Roman" w:cs="Times New Roman"/>
          <w:sz w:val="28"/>
          <w:szCs w:val="28"/>
        </w:rPr>
        <w:t xml:space="preserve"> (</w:t>
      </w:r>
      <w:proofErr w:type="gramStart"/>
      <w:r w:rsidR="00CA7420" w:rsidRPr="00A13037">
        <w:rPr>
          <w:rFonts w:ascii="Times New Roman" w:hAnsi="Times New Roman" w:cs="Times New Roman"/>
          <w:sz w:val="28"/>
          <w:szCs w:val="28"/>
        </w:rPr>
        <w:t>муниципальных) учреждений, утвержденной Приказом Минф</w:t>
      </w:r>
      <w:r w:rsidRPr="00A13037">
        <w:rPr>
          <w:rFonts w:ascii="Times New Roman" w:hAnsi="Times New Roman" w:cs="Times New Roman"/>
          <w:sz w:val="28"/>
          <w:szCs w:val="28"/>
        </w:rPr>
        <w:t>ина России от 01.12.2010 N 157н</w:t>
      </w:r>
      <w:r w:rsidR="00B57F34">
        <w:rPr>
          <w:rFonts w:ascii="Times New Roman" w:hAnsi="Times New Roman" w:cs="Times New Roman"/>
          <w:sz w:val="28"/>
          <w:szCs w:val="28"/>
        </w:rPr>
        <w:t>)</w:t>
      </w:r>
      <w:r>
        <w:rPr>
          <w:rFonts w:ascii="Times New Roman" w:hAnsi="Times New Roman" w:cs="Times New Roman"/>
          <w:sz w:val="28"/>
          <w:szCs w:val="28"/>
        </w:rPr>
        <w:t xml:space="preserve"> </w:t>
      </w:r>
      <w:r w:rsidR="00B57F34" w:rsidRPr="00A13037">
        <w:rPr>
          <w:rFonts w:ascii="Times New Roman" w:hAnsi="Times New Roman" w:cs="Times New Roman"/>
          <w:sz w:val="28"/>
          <w:szCs w:val="28"/>
        </w:rPr>
        <w:t>(</w:t>
      </w:r>
      <w:r w:rsidR="00CA7420" w:rsidRPr="00A13037">
        <w:rPr>
          <w:rFonts w:ascii="Times New Roman" w:hAnsi="Times New Roman" w:cs="Times New Roman"/>
          <w:sz w:val="28"/>
          <w:szCs w:val="28"/>
        </w:rPr>
        <w:t xml:space="preserve">далее - </w:t>
      </w:r>
      <w:r>
        <w:rPr>
          <w:rFonts w:ascii="Times New Roman" w:hAnsi="Times New Roman" w:cs="Times New Roman"/>
          <w:sz w:val="28"/>
          <w:szCs w:val="28"/>
        </w:rPr>
        <w:t>Инструкции N 157н)»;</w:t>
      </w:r>
      <w:proofErr w:type="gramEnd"/>
    </w:p>
    <w:p w:rsidR="00A13037" w:rsidRPr="00132455" w:rsidRDefault="00A13037" w:rsidP="00A13037">
      <w:pPr>
        <w:autoSpaceDE w:val="0"/>
        <w:autoSpaceDN w:val="0"/>
        <w:adjustRightInd w:val="0"/>
        <w:spacing w:after="0" w:line="240" w:lineRule="auto"/>
        <w:jc w:val="both"/>
        <w:rPr>
          <w:rFonts w:ascii="Times New Roman" w:hAnsi="Times New Roman" w:cs="Times New Roman"/>
          <w:sz w:val="28"/>
          <w:szCs w:val="28"/>
        </w:rPr>
      </w:pPr>
    </w:p>
    <w:p w:rsidR="00BD2EE1" w:rsidRPr="00132455" w:rsidRDefault="00A13037" w:rsidP="00A13037">
      <w:pPr>
        <w:autoSpaceDE w:val="0"/>
        <w:autoSpaceDN w:val="0"/>
        <w:adjustRightInd w:val="0"/>
        <w:spacing w:after="0" w:line="240" w:lineRule="auto"/>
        <w:jc w:val="both"/>
        <w:rPr>
          <w:rFonts w:ascii="Times New Roman" w:hAnsi="Times New Roman" w:cs="Times New Roman"/>
          <w:sz w:val="28"/>
          <w:szCs w:val="28"/>
        </w:rPr>
      </w:pPr>
      <w:r w:rsidRPr="00132455">
        <w:rPr>
          <w:rFonts w:ascii="Times New Roman" w:hAnsi="Times New Roman" w:cs="Times New Roman"/>
          <w:sz w:val="28"/>
          <w:szCs w:val="28"/>
        </w:rPr>
        <w:t>- р</w:t>
      </w:r>
      <w:r w:rsidR="00EE0D5D" w:rsidRPr="00132455">
        <w:rPr>
          <w:rFonts w:ascii="Times New Roman" w:hAnsi="Times New Roman" w:cs="Times New Roman"/>
          <w:sz w:val="28"/>
          <w:szCs w:val="28"/>
        </w:rPr>
        <w:t xml:space="preserve">аздел XIII переименовать в «Бюджетный учет </w:t>
      </w:r>
      <w:r w:rsidR="00EE0D5D" w:rsidRPr="00132455">
        <w:rPr>
          <w:rFonts w:ascii="Times New Roman" w:hAnsi="Times New Roman" w:cs="Times New Roman"/>
          <w:bCs/>
          <w:sz w:val="28"/>
          <w:szCs w:val="28"/>
        </w:rPr>
        <w:t>нефинансовых активов, составляющие казну в концессии» и изложить в следующей редакции: «</w:t>
      </w:r>
      <w:r w:rsidR="00BD2EE1" w:rsidRPr="00132455">
        <w:rPr>
          <w:rFonts w:ascii="Times New Roman" w:hAnsi="Times New Roman" w:cs="Times New Roman"/>
          <w:sz w:val="28"/>
          <w:szCs w:val="28"/>
        </w:rPr>
        <w:t xml:space="preserve">Согласно </w:t>
      </w:r>
      <w:hyperlink r:id="rId18" w:history="1">
        <w:r w:rsidR="00BD2EE1" w:rsidRPr="00132455">
          <w:rPr>
            <w:rFonts w:ascii="Times New Roman" w:hAnsi="Times New Roman" w:cs="Times New Roman"/>
            <w:color w:val="0000FF"/>
            <w:sz w:val="28"/>
            <w:szCs w:val="28"/>
          </w:rPr>
          <w:t>пункту 4</w:t>
        </w:r>
      </w:hyperlink>
      <w:r w:rsidR="00BD2EE1" w:rsidRPr="00132455">
        <w:rPr>
          <w:rFonts w:ascii="Times New Roman" w:hAnsi="Times New Roman" w:cs="Times New Roman"/>
          <w:sz w:val="28"/>
          <w:szCs w:val="28"/>
        </w:rPr>
        <w:t xml:space="preserve"> федерального стандарта бухгалтерского учета для организаций государственного сектора "Концессионные соглашения", утвержденного приказом Министерства финансов Российской Федерации от 29.06.2018 N 146н (далее - СГС "Концессионные соглашения"), имущество концедента подлежит обособленному отражению  в составе нефинансовых активов имущества казны.</w:t>
      </w:r>
    </w:p>
    <w:p w:rsidR="00132455" w:rsidRDefault="00BD2EE1" w:rsidP="00EE0D5D">
      <w:pPr>
        <w:autoSpaceDE w:val="0"/>
        <w:autoSpaceDN w:val="0"/>
        <w:adjustRightInd w:val="0"/>
        <w:spacing w:after="0" w:line="240" w:lineRule="auto"/>
        <w:jc w:val="both"/>
        <w:rPr>
          <w:rFonts w:ascii="Times New Roman" w:hAnsi="Times New Roman" w:cs="Times New Roman"/>
          <w:sz w:val="28"/>
          <w:szCs w:val="28"/>
        </w:rPr>
      </w:pPr>
      <w:r w:rsidRPr="00132455">
        <w:rPr>
          <w:rFonts w:ascii="Times New Roman" w:hAnsi="Times New Roman" w:cs="Times New Roman"/>
          <w:sz w:val="28"/>
          <w:szCs w:val="28"/>
        </w:rPr>
        <w:t>Н</w:t>
      </w:r>
      <w:r w:rsidR="00EE0D5D" w:rsidRPr="00132455">
        <w:rPr>
          <w:rFonts w:ascii="Times New Roman" w:hAnsi="Times New Roman" w:cs="Times New Roman"/>
          <w:sz w:val="28"/>
          <w:szCs w:val="28"/>
        </w:rPr>
        <w:t xml:space="preserve">ефинансовые активы, составляющие имущество казны в концессии учитываются в разрезе следующих аналитических счетов: </w:t>
      </w:r>
    </w:p>
    <w:p w:rsidR="003F2A6B" w:rsidRPr="00132455" w:rsidRDefault="003F2A6B" w:rsidP="00EE0D5D">
      <w:pPr>
        <w:autoSpaceDE w:val="0"/>
        <w:autoSpaceDN w:val="0"/>
        <w:adjustRightInd w:val="0"/>
        <w:spacing w:after="0" w:line="240" w:lineRule="auto"/>
        <w:jc w:val="both"/>
        <w:rPr>
          <w:rFonts w:ascii="Times New Roman" w:hAnsi="Times New Roman" w:cs="Times New Roman"/>
          <w:sz w:val="28"/>
          <w:szCs w:val="28"/>
        </w:rPr>
      </w:pPr>
    </w:p>
    <w:p w:rsidR="00A13037" w:rsidRPr="00132455" w:rsidRDefault="00D35451" w:rsidP="00A13037">
      <w:pPr>
        <w:tabs>
          <w:tab w:val="left" w:pos="1080"/>
        </w:tabs>
        <w:autoSpaceDE w:val="0"/>
        <w:autoSpaceDN w:val="0"/>
        <w:adjustRightInd w:val="0"/>
        <w:spacing w:after="0" w:line="240" w:lineRule="auto"/>
        <w:ind w:left="1080"/>
        <w:jc w:val="both"/>
        <w:rPr>
          <w:rFonts w:ascii="Times New Roman" w:hAnsi="Times New Roman" w:cs="Times New Roman"/>
          <w:sz w:val="28"/>
          <w:szCs w:val="28"/>
        </w:rPr>
      </w:pPr>
      <w:hyperlink r:id="rId19" w:history="1">
        <w:r w:rsidR="00EE0D5D" w:rsidRPr="00132455">
          <w:rPr>
            <w:rFonts w:ascii="Times New Roman" w:hAnsi="Times New Roman" w:cs="Times New Roman"/>
            <w:color w:val="0000FF"/>
            <w:sz w:val="28"/>
            <w:szCs w:val="28"/>
          </w:rPr>
          <w:t xml:space="preserve"> 108 91 000</w:t>
        </w:r>
      </w:hyperlink>
      <w:r w:rsidR="00EE0D5D" w:rsidRPr="00132455">
        <w:rPr>
          <w:rFonts w:ascii="Times New Roman" w:hAnsi="Times New Roman" w:cs="Times New Roman"/>
          <w:sz w:val="28"/>
          <w:szCs w:val="28"/>
        </w:rPr>
        <w:t xml:space="preserve"> - недвижимое имущество концедента;</w:t>
      </w:r>
    </w:p>
    <w:p w:rsidR="00A13037" w:rsidRPr="00132455" w:rsidRDefault="00D35451" w:rsidP="00A13037">
      <w:pPr>
        <w:tabs>
          <w:tab w:val="left" w:pos="1080"/>
        </w:tabs>
        <w:autoSpaceDE w:val="0"/>
        <w:autoSpaceDN w:val="0"/>
        <w:adjustRightInd w:val="0"/>
        <w:spacing w:after="0" w:line="240" w:lineRule="auto"/>
        <w:ind w:left="1080"/>
        <w:jc w:val="both"/>
        <w:rPr>
          <w:rFonts w:ascii="Times New Roman" w:hAnsi="Times New Roman" w:cs="Times New Roman"/>
          <w:sz w:val="28"/>
          <w:szCs w:val="28"/>
        </w:rPr>
      </w:pPr>
      <w:hyperlink r:id="rId20" w:history="1">
        <w:r w:rsidR="00EE0D5D" w:rsidRPr="00132455">
          <w:rPr>
            <w:rFonts w:ascii="Times New Roman" w:hAnsi="Times New Roman" w:cs="Times New Roman"/>
            <w:color w:val="0000FF"/>
            <w:sz w:val="28"/>
            <w:szCs w:val="28"/>
          </w:rPr>
          <w:t xml:space="preserve"> 108 92 000</w:t>
        </w:r>
      </w:hyperlink>
      <w:r w:rsidR="00EE0D5D" w:rsidRPr="00132455">
        <w:rPr>
          <w:rFonts w:ascii="Times New Roman" w:hAnsi="Times New Roman" w:cs="Times New Roman"/>
          <w:sz w:val="28"/>
          <w:szCs w:val="28"/>
        </w:rPr>
        <w:t xml:space="preserve"> - движимое имущество концедента;</w:t>
      </w:r>
    </w:p>
    <w:p w:rsidR="00A13037" w:rsidRPr="00132455" w:rsidRDefault="00D35451" w:rsidP="00A13037">
      <w:pPr>
        <w:tabs>
          <w:tab w:val="left" w:pos="1080"/>
        </w:tabs>
        <w:autoSpaceDE w:val="0"/>
        <w:autoSpaceDN w:val="0"/>
        <w:adjustRightInd w:val="0"/>
        <w:spacing w:after="0" w:line="240" w:lineRule="auto"/>
        <w:ind w:left="1080"/>
        <w:jc w:val="both"/>
        <w:rPr>
          <w:rFonts w:ascii="Times New Roman" w:hAnsi="Times New Roman" w:cs="Times New Roman"/>
          <w:sz w:val="28"/>
          <w:szCs w:val="28"/>
        </w:rPr>
      </w:pPr>
      <w:hyperlink r:id="rId21" w:history="1">
        <w:r w:rsidR="00EE0D5D" w:rsidRPr="00132455">
          <w:rPr>
            <w:rFonts w:ascii="Times New Roman" w:hAnsi="Times New Roman" w:cs="Times New Roman"/>
            <w:color w:val="0000FF"/>
            <w:sz w:val="28"/>
            <w:szCs w:val="28"/>
          </w:rPr>
          <w:t xml:space="preserve"> 108 9I 000</w:t>
        </w:r>
      </w:hyperlink>
      <w:r w:rsidR="00EE0D5D" w:rsidRPr="00132455">
        <w:rPr>
          <w:rFonts w:ascii="Times New Roman" w:hAnsi="Times New Roman" w:cs="Times New Roman"/>
          <w:sz w:val="28"/>
          <w:szCs w:val="28"/>
        </w:rPr>
        <w:t xml:space="preserve"> - нематериальные активы концедента;</w:t>
      </w:r>
    </w:p>
    <w:p w:rsidR="00EE0D5D" w:rsidRPr="00132455" w:rsidRDefault="00D35451" w:rsidP="00A13037">
      <w:pPr>
        <w:tabs>
          <w:tab w:val="left" w:pos="1080"/>
        </w:tabs>
        <w:autoSpaceDE w:val="0"/>
        <w:autoSpaceDN w:val="0"/>
        <w:adjustRightInd w:val="0"/>
        <w:spacing w:after="0" w:line="240" w:lineRule="auto"/>
        <w:ind w:left="1080"/>
        <w:jc w:val="both"/>
        <w:rPr>
          <w:rFonts w:ascii="Times New Roman" w:hAnsi="Times New Roman" w:cs="Times New Roman"/>
          <w:sz w:val="28"/>
          <w:szCs w:val="28"/>
        </w:rPr>
      </w:pPr>
      <w:hyperlink r:id="rId22" w:history="1">
        <w:r w:rsidR="00EE0D5D" w:rsidRPr="00132455">
          <w:rPr>
            <w:rFonts w:ascii="Times New Roman" w:hAnsi="Times New Roman" w:cs="Times New Roman"/>
            <w:color w:val="0000FF"/>
            <w:sz w:val="28"/>
            <w:szCs w:val="28"/>
          </w:rPr>
          <w:t xml:space="preserve"> 108 95 000</w:t>
        </w:r>
      </w:hyperlink>
      <w:r w:rsidR="00EE0D5D" w:rsidRPr="00132455">
        <w:rPr>
          <w:rFonts w:ascii="Times New Roman" w:hAnsi="Times New Roman" w:cs="Times New Roman"/>
          <w:sz w:val="28"/>
          <w:szCs w:val="28"/>
        </w:rPr>
        <w:t xml:space="preserve"> - </w:t>
      </w:r>
      <w:proofErr w:type="spellStart"/>
      <w:r w:rsidR="00EE0D5D" w:rsidRPr="00132455">
        <w:rPr>
          <w:rFonts w:ascii="Times New Roman" w:hAnsi="Times New Roman" w:cs="Times New Roman"/>
          <w:sz w:val="28"/>
          <w:szCs w:val="28"/>
        </w:rPr>
        <w:t>непроизвед</w:t>
      </w:r>
      <w:r w:rsidR="00A13037" w:rsidRPr="00132455">
        <w:rPr>
          <w:rFonts w:ascii="Times New Roman" w:hAnsi="Times New Roman" w:cs="Times New Roman"/>
          <w:sz w:val="28"/>
          <w:szCs w:val="28"/>
        </w:rPr>
        <w:t>енные</w:t>
      </w:r>
      <w:proofErr w:type="spellEnd"/>
      <w:r w:rsidR="00A13037" w:rsidRPr="00132455">
        <w:rPr>
          <w:rFonts w:ascii="Times New Roman" w:hAnsi="Times New Roman" w:cs="Times New Roman"/>
          <w:sz w:val="28"/>
          <w:szCs w:val="28"/>
        </w:rPr>
        <w:t xml:space="preserve"> активы (земля) </w:t>
      </w:r>
      <w:proofErr w:type="spellStart"/>
      <w:r w:rsidR="00A13037" w:rsidRPr="00132455">
        <w:rPr>
          <w:rFonts w:ascii="Times New Roman" w:hAnsi="Times New Roman" w:cs="Times New Roman"/>
          <w:sz w:val="28"/>
          <w:szCs w:val="28"/>
        </w:rPr>
        <w:t>концедента</w:t>
      </w:r>
      <w:proofErr w:type="spellEnd"/>
    </w:p>
    <w:p w:rsidR="00A13037" w:rsidRPr="00132455" w:rsidRDefault="00A13037" w:rsidP="00A13037">
      <w:pPr>
        <w:tabs>
          <w:tab w:val="left" w:pos="1080"/>
        </w:tabs>
        <w:autoSpaceDE w:val="0"/>
        <w:autoSpaceDN w:val="0"/>
        <w:adjustRightInd w:val="0"/>
        <w:spacing w:after="0" w:line="240" w:lineRule="auto"/>
        <w:ind w:left="1080"/>
        <w:jc w:val="both"/>
        <w:rPr>
          <w:rFonts w:ascii="Times New Roman" w:hAnsi="Times New Roman" w:cs="Times New Roman"/>
          <w:sz w:val="28"/>
          <w:szCs w:val="28"/>
        </w:rPr>
      </w:pPr>
    </w:p>
    <w:p w:rsidR="0075726B" w:rsidRPr="00132455" w:rsidRDefault="0075726B" w:rsidP="0075726B">
      <w:pPr>
        <w:autoSpaceDE w:val="0"/>
        <w:autoSpaceDN w:val="0"/>
        <w:adjustRightInd w:val="0"/>
        <w:spacing w:after="0" w:line="240" w:lineRule="auto"/>
        <w:jc w:val="both"/>
        <w:rPr>
          <w:rFonts w:ascii="Times New Roman" w:hAnsi="Times New Roman" w:cs="Times New Roman"/>
          <w:sz w:val="28"/>
          <w:szCs w:val="28"/>
        </w:rPr>
      </w:pPr>
      <w:r w:rsidRPr="00132455">
        <w:rPr>
          <w:rFonts w:ascii="Times New Roman" w:hAnsi="Times New Roman" w:cs="Times New Roman"/>
          <w:sz w:val="28"/>
          <w:szCs w:val="28"/>
        </w:rPr>
        <w:t xml:space="preserve">На соответствующих счетах аналитического учета </w:t>
      </w:r>
      <w:hyperlink r:id="rId23" w:history="1">
        <w:r w:rsidRPr="00132455">
          <w:rPr>
            <w:rFonts w:ascii="Times New Roman" w:hAnsi="Times New Roman" w:cs="Times New Roman"/>
            <w:color w:val="0000FF"/>
            <w:sz w:val="28"/>
            <w:szCs w:val="28"/>
          </w:rPr>
          <w:t>счета 0 108 90 000</w:t>
        </w:r>
      </w:hyperlink>
      <w:r w:rsidRPr="00132455">
        <w:rPr>
          <w:rFonts w:ascii="Times New Roman" w:hAnsi="Times New Roman" w:cs="Times New Roman"/>
          <w:sz w:val="28"/>
          <w:szCs w:val="28"/>
        </w:rPr>
        <w:t xml:space="preserve"> "Нефинансовые активы, составляющие казну в концессии" при учете объектов в составе имущества казны, переданных по концессионным соглашениям, указываются дополнительные аналитические признаки (</w:t>
      </w:r>
      <w:hyperlink r:id="rId24" w:history="1">
        <w:r w:rsidRPr="00132455">
          <w:rPr>
            <w:rFonts w:ascii="Times New Roman" w:hAnsi="Times New Roman" w:cs="Times New Roman"/>
            <w:color w:val="0000FF"/>
            <w:sz w:val="28"/>
            <w:szCs w:val="28"/>
          </w:rPr>
          <w:t>п. 145</w:t>
        </w:r>
      </w:hyperlink>
      <w:r w:rsidRPr="00132455">
        <w:rPr>
          <w:rFonts w:ascii="Times New Roman" w:hAnsi="Times New Roman" w:cs="Times New Roman"/>
          <w:sz w:val="28"/>
          <w:szCs w:val="28"/>
        </w:rPr>
        <w:t xml:space="preserve"> Инструкции N 157н):</w:t>
      </w:r>
    </w:p>
    <w:p w:rsidR="0075726B" w:rsidRPr="00132455" w:rsidRDefault="00A13037" w:rsidP="0075726B">
      <w:pPr>
        <w:tabs>
          <w:tab w:val="left" w:pos="540"/>
        </w:tabs>
        <w:autoSpaceDE w:val="0"/>
        <w:autoSpaceDN w:val="0"/>
        <w:adjustRightInd w:val="0"/>
        <w:spacing w:after="0" w:line="240" w:lineRule="auto"/>
        <w:ind w:left="240"/>
        <w:jc w:val="both"/>
        <w:rPr>
          <w:rFonts w:ascii="Times New Roman" w:hAnsi="Times New Roman" w:cs="Times New Roman"/>
          <w:sz w:val="28"/>
          <w:szCs w:val="28"/>
        </w:rPr>
      </w:pPr>
      <w:r w:rsidRPr="00132455">
        <w:rPr>
          <w:rFonts w:ascii="Times New Roman" w:hAnsi="Times New Roman" w:cs="Times New Roman"/>
          <w:sz w:val="28"/>
          <w:szCs w:val="28"/>
        </w:rPr>
        <w:t xml:space="preserve">               - </w:t>
      </w:r>
      <w:r w:rsidR="0075726B" w:rsidRPr="00132455">
        <w:rPr>
          <w:rFonts w:ascii="Times New Roman" w:hAnsi="Times New Roman" w:cs="Times New Roman"/>
          <w:sz w:val="28"/>
          <w:szCs w:val="28"/>
        </w:rPr>
        <w:t>контрагент</w:t>
      </w:r>
    </w:p>
    <w:p w:rsidR="0075726B" w:rsidRPr="00132455" w:rsidRDefault="00A13037" w:rsidP="0075726B">
      <w:pPr>
        <w:tabs>
          <w:tab w:val="left" w:pos="540"/>
        </w:tabs>
        <w:autoSpaceDE w:val="0"/>
        <w:autoSpaceDN w:val="0"/>
        <w:adjustRightInd w:val="0"/>
        <w:spacing w:after="0" w:line="240" w:lineRule="auto"/>
        <w:ind w:left="240"/>
        <w:jc w:val="both"/>
        <w:rPr>
          <w:rFonts w:ascii="Times New Roman" w:hAnsi="Times New Roman" w:cs="Times New Roman"/>
          <w:sz w:val="28"/>
          <w:szCs w:val="28"/>
        </w:rPr>
      </w:pPr>
      <w:r w:rsidRPr="00132455">
        <w:rPr>
          <w:rFonts w:ascii="Times New Roman" w:hAnsi="Times New Roman" w:cs="Times New Roman"/>
          <w:sz w:val="28"/>
          <w:szCs w:val="28"/>
        </w:rPr>
        <w:t xml:space="preserve">               - п</w:t>
      </w:r>
      <w:r w:rsidR="0075726B" w:rsidRPr="00132455">
        <w:rPr>
          <w:rFonts w:ascii="Times New Roman" w:hAnsi="Times New Roman" w:cs="Times New Roman"/>
          <w:sz w:val="28"/>
          <w:szCs w:val="28"/>
        </w:rPr>
        <w:t>равовое основание поступления (наименование концессионера и реквизиты концессионного соглашения)</w:t>
      </w:r>
      <w:r w:rsidR="00BD2EE1" w:rsidRPr="00132455">
        <w:rPr>
          <w:rFonts w:ascii="Times New Roman" w:hAnsi="Times New Roman" w:cs="Times New Roman"/>
          <w:sz w:val="28"/>
          <w:szCs w:val="28"/>
        </w:rPr>
        <w:t>.</w:t>
      </w:r>
    </w:p>
    <w:p w:rsidR="0075726B" w:rsidRPr="00132455" w:rsidRDefault="0075726B" w:rsidP="0075726B">
      <w:pPr>
        <w:autoSpaceDE w:val="0"/>
        <w:autoSpaceDN w:val="0"/>
        <w:adjustRightInd w:val="0"/>
        <w:spacing w:after="0" w:line="240" w:lineRule="auto"/>
        <w:jc w:val="both"/>
        <w:rPr>
          <w:rFonts w:ascii="Times New Roman" w:hAnsi="Times New Roman" w:cs="Times New Roman"/>
          <w:sz w:val="28"/>
          <w:szCs w:val="28"/>
        </w:rPr>
      </w:pPr>
      <w:r w:rsidRPr="00132455">
        <w:rPr>
          <w:rFonts w:ascii="Times New Roman" w:hAnsi="Times New Roman" w:cs="Times New Roman"/>
          <w:sz w:val="28"/>
          <w:szCs w:val="28"/>
        </w:rPr>
        <w:t xml:space="preserve">Порядок ведения аналитического учета по таким объектам имущества казны </w:t>
      </w:r>
      <w:r w:rsidR="00A13037" w:rsidRPr="00132455">
        <w:rPr>
          <w:rFonts w:ascii="Times New Roman" w:hAnsi="Times New Roman" w:cs="Times New Roman"/>
          <w:sz w:val="28"/>
          <w:szCs w:val="28"/>
        </w:rPr>
        <w:t>городс</w:t>
      </w:r>
      <w:r w:rsidRPr="00132455">
        <w:rPr>
          <w:rFonts w:ascii="Times New Roman" w:hAnsi="Times New Roman" w:cs="Times New Roman"/>
          <w:sz w:val="28"/>
          <w:szCs w:val="28"/>
        </w:rPr>
        <w:t>кого округа город Бор определяется учетной политикой Департамента имущества, на основании информации из реестра муниципального имущества городского округа город Бор (</w:t>
      </w:r>
      <w:hyperlink r:id="rId25" w:history="1">
        <w:r w:rsidRPr="00132455">
          <w:rPr>
            <w:rFonts w:ascii="Times New Roman" w:hAnsi="Times New Roman" w:cs="Times New Roman"/>
            <w:color w:val="0000FF"/>
            <w:sz w:val="28"/>
            <w:szCs w:val="28"/>
          </w:rPr>
          <w:t>п. 145</w:t>
        </w:r>
      </w:hyperlink>
      <w:r w:rsidRPr="00132455">
        <w:rPr>
          <w:rFonts w:ascii="Times New Roman" w:hAnsi="Times New Roman" w:cs="Times New Roman"/>
          <w:sz w:val="28"/>
          <w:szCs w:val="28"/>
        </w:rPr>
        <w:t xml:space="preserve"> Инструкции N 157н)</w:t>
      </w:r>
      <w:r w:rsidR="003F2A6B">
        <w:rPr>
          <w:rFonts w:ascii="Times New Roman" w:hAnsi="Times New Roman" w:cs="Times New Roman"/>
          <w:sz w:val="28"/>
          <w:szCs w:val="28"/>
        </w:rPr>
        <w:t>»;</w:t>
      </w:r>
    </w:p>
    <w:p w:rsidR="00A13037" w:rsidRPr="00132455" w:rsidRDefault="00A13037" w:rsidP="0075726B">
      <w:pPr>
        <w:autoSpaceDE w:val="0"/>
        <w:autoSpaceDN w:val="0"/>
        <w:adjustRightInd w:val="0"/>
        <w:spacing w:after="0" w:line="240" w:lineRule="auto"/>
        <w:jc w:val="both"/>
        <w:rPr>
          <w:rFonts w:ascii="Times New Roman" w:hAnsi="Times New Roman" w:cs="Times New Roman"/>
          <w:sz w:val="28"/>
          <w:szCs w:val="28"/>
        </w:rPr>
      </w:pPr>
    </w:p>
    <w:p w:rsidR="00BD2EE1" w:rsidRDefault="00A13037" w:rsidP="0075726B">
      <w:pPr>
        <w:autoSpaceDE w:val="0"/>
        <w:autoSpaceDN w:val="0"/>
        <w:adjustRightInd w:val="0"/>
        <w:spacing w:after="0" w:line="240" w:lineRule="auto"/>
        <w:jc w:val="both"/>
        <w:rPr>
          <w:rFonts w:ascii="Times New Roman" w:hAnsi="Times New Roman" w:cs="Times New Roman"/>
          <w:sz w:val="28"/>
          <w:szCs w:val="28"/>
        </w:rPr>
      </w:pPr>
      <w:r w:rsidRPr="00132455">
        <w:rPr>
          <w:rFonts w:ascii="Times New Roman" w:hAnsi="Times New Roman" w:cs="Times New Roman"/>
          <w:sz w:val="28"/>
          <w:szCs w:val="28"/>
        </w:rPr>
        <w:t>- р</w:t>
      </w:r>
      <w:r w:rsidR="00BD2EE1" w:rsidRPr="00132455">
        <w:rPr>
          <w:rFonts w:ascii="Times New Roman" w:hAnsi="Times New Roman" w:cs="Times New Roman"/>
          <w:sz w:val="28"/>
          <w:szCs w:val="28"/>
        </w:rPr>
        <w:t>аздел XI</w:t>
      </w:r>
      <w:r w:rsidR="00BD2EE1" w:rsidRPr="00132455">
        <w:rPr>
          <w:rFonts w:ascii="Times New Roman" w:hAnsi="Times New Roman" w:cs="Times New Roman"/>
          <w:sz w:val="28"/>
          <w:szCs w:val="28"/>
          <w:lang w:val="en-US"/>
        </w:rPr>
        <w:t>II</w:t>
      </w:r>
      <w:r w:rsidR="00BD2EE1" w:rsidRPr="00132455">
        <w:rPr>
          <w:rFonts w:ascii="Times New Roman" w:hAnsi="Times New Roman" w:cs="Times New Roman"/>
          <w:sz w:val="28"/>
          <w:szCs w:val="28"/>
        </w:rPr>
        <w:t xml:space="preserve">, раздел </w:t>
      </w:r>
      <w:r w:rsidR="00BD2EE1" w:rsidRPr="00132455">
        <w:rPr>
          <w:rFonts w:ascii="Times New Roman" w:hAnsi="Times New Roman" w:cs="Times New Roman"/>
          <w:sz w:val="28"/>
          <w:szCs w:val="28"/>
          <w:lang w:val="en-US"/>
        </w:rPr>
        <w:t>XIV</w:t>
      </w:r>
      <w:r w:rsidR="00BD2EE1" w:rsidRPr="00132455">
        <w:rPr>
          <w:rFonts w:ascii="Times New Roman" w:hAnsi="Times New Roman" w:cs="Times New Roman"/>
          <w:sz w:val="28"/>
          <w:szCs w:val="28"/>
        </w:rPr>
        <w:t xml:space="preserve">, раздел </w:t>
      </w:r>
      <w:r w:rsidR="00BD2EE1" w:rsidRPr="00132455">
        <w:rPr>
          <w:rFonts w:ascii="Times New Roman" w:hAnsi="Times New Roman" w:cs="Times New Roman"/>
          <w:sz w:val="28"/>
          <w:szCs w:val="28"/>
          <w:lang w:val="en-US"/>
        </w:rPr>
        <w:t>XV</w:t>
      </w:r>
      <w:r w:rsidR="00BD2EE1" w:rsidRPr="00132455">
        <w:rPr>
          <w:rFonts w:ascii="Times New Roman" w:hAnsi="Times New Roman" w:cs="Times New Roman"/>
          <w:sz w:val="28"/>
          <w:szCs w:val="28"/>
        </w:rPr>
        <w:t xml:space="preserve"> считать  разделами </w:t>
      </w:r>
      <w:r w:rsidR="00BD2EE1" w:rsidRPr="00132455">
        <w:rPr>
          <w:rFonts w:ascii="Times New Roman" w:hAnsi="Times New Roman" w:cs="Times New Roman"/>
          <w:sz w:val="28"/>
          <w:szCs w:val="28"/>
          <w:lang w:val="en-US"/>
        </w:rPr>
        <w:t>XIV</w:t>
      </w:r>
      <w:r w:rsidR="00BD2EE1" w:rsidRPr="00132455">
        <w:rPr>
          <w:rFonts w:ascii="Times New Roman" w:hAnsi="Times New Roman" w:cs="Times New Roman"/>
          <w:sz w:val="28"/>
          <w:szCs w:val="28"/>
        </w:rPr>
        <w:t>,</w:t>
      </w:r>
      <w:r w:rsidR="00BD2EE1" w:rsidRPr="00132455">
        <w:rPr>
          <w:rFonts w:ascii="Times New Roman" w:hAnsi="Times New Roman" w:cs="Times New Roman"/>
          <w:sz w:val="28"/>
          <w:szCs w:val="28"/>
          <w:lang w:val="en-US"/>
        </w:rPr>
        <w:t>XV</w:t>
      </w:r>
      <w:r w:rsidR="00BD2EE1" w:rsidRPr="00132455">
        <w:rPr>
          <w:rFonts w:ascii="Times New Roman" w:hAnsi="Times New Roman" w:cs="Times New Roman"/>
          <w:sz w:val="28"/>
          <w:szCs w:val="28"/>
        </w:rPr>
        <w:t xml:space="preserve">, </w:t>
      </w:r>
      <w:r w:rsidR="00BD2EE1" w:rsidRPr="00132455">
        <w:rPr>
          <w:rFonts w:ascii="Times New Roman" w:hAnsi="Times New Roman" w:cs="Times New Roman"/>
          <w:sz w:val="28"/>
          <w:szCs w:val="28"/>
          <w:lang w:val="en-US"/>
        </w:rPr>
        <w:t>XVI</w:t>
      </w:r>
      <w:r w:rsidRPr="00132455">
        <w:rPr>
          <w:rFonts w:ascii="Times New Roman" w:hAnsi="Times New Roman" w:cs="Times New Roman"/>
          <w:sz w:val="28"/>
          <w:szCs w:val="28"/>
        </w:rPr>
        <w:t xml:space="preserve"> соответственно</w:t>
      </w:r>
      <w:r w:rsidR="003F2A6B">
        <w:rPr>
          <w:rFonts w:ascii="Times New Roman" w:hAnsi="Times New Roman" w:cs="Times New Roman"/>
          <w:sz w:val="28"/>
          <w:szCs w:val="28"/>
        </w:rPr>
        <w:t>.</w:t>
      </w:r>
    </w:p>
    <w:p w:rsidR="000C0F63" w:rsidRPr="00132455" w:rsidRDefault="000C0F63" w:rsidP="0075726B">
      <w:pPr>
        <w:autoSpaceDE w:val="0"/>
        <w:autoSpaceDN w:val="0"/>
        <w:adjustRightInd w:val="0"/>
        <w:spacing w:after="0" w:line="240" w:lineRule="auto"/>
        <w:jc w:val="both"/>
        <w:rPr>
          <w:rFonts w:ascii="Times New Roman" w:hAnsi="Times New Roman" w:cs="Times New Roman"/>
          <w:sz w:val="28"/>
          <w:szCs w:val="28"/>
        </w:rPr>
      </w:pPr>
    </w:p>
    <w:p w:rsidR="00CB24BD" w:rsidRPr="003F2A6B" w:rsidRDefault="003F2A6B" w:rsidP="003F2A6B">
      <w:pPr>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2.</w:t>
      </w:r>
      <w:r w:rsidR="00CB24BD" w:rsidRPr="003F2A6B">
        <w:rPr>
          <w:rFonts w:ascii="Times New Roman" w:hAnsi="Times New Roman" w:cs="Times New Roman"/>
          <w:sz w:val="28"/>
          <w:szCs w:val="28"/>
        </w:rPr>
        <w:t xml:space="preserve">Установить, что </w:t>
      </w:r>
      <w:proofErr w:type="gramStart"/>
      <w:r w:rsidR="00CB24BD" w:rsidRPr="003F2A6B">
        <w:rPr>
          <w:rFonts w:ascii="Times New Roman" w:hAnsi="Times New Roman" w:cs="Times New Roman"/>
          <w:sz w:val="28"/>
          <w:szCs w:val="28"/>
        </w:rPr>
        <w:t>изменения, внесенные настоящим приказом применяются</w:t>
      </w:r>
      <w:proofErr w:type="gramEnd"/>
      <w:r w:rsidR="00CB24BD" w:rsidRPr="003F2A6B">
        <w:rPr>
          <w:rFonts w:ascii="Times New Roman" w:hAnsi="Times New Roman" w:cs="Times New Roman"/>
          <w:sz w:val="28"/>
          <w:szCs w:val="28"/>
        </w:rPr>
        <w:t xml:space="preserve"> с 1.01.2023г. </w:t>
      </w:r>
    </w:p>
    <w:p w:rsidR="00A13037" w:rsidRPr="00132455" w:rsidRDefault="00A13037" w:rsidP="003408B4">
      <w:pPr>
        <w:pStyle w:val="a6"/>
        <w:autoSpaceDE w:val="0"/>
        <w:autoSpaceDN w:val="0"/>
        <w:adjustRightInd w:val="0"/>
        <w:spacing w:after="0" w:line="240" w:lineRule="auto"/>
        <w:jc w:val="both"/>
        <w:rPr>
          <w:rFonts w:ascii="Times New Roman" w:hAnsi="Times New Roman" w:cs="Times New Roman"/>
          <w:sz w:val="28"/>
          <w:szCs w:val="28"/>
        </w:rPr>
      </w:pPr>
    </w:p>
    <w:p w:rsidR="00022AB2" w:rsidRPr="00132455" w:rsidRDefault="00A13037" w:rsidP="0075726B">
      <w:pPr>
        <w:autoSpaceDE w:val="0"/>
        <w:autoSpaceDN w:val="0"/>
        <w:adjustRightInd w:val="0"/>
        <w:spacing w:after="0" w:line="240" w:lineRule="auto"/>
        <w:jc w:val="both"/>
        <w:rPr>
          <w:rFonts w:ascii="Times New Roman" w:hAnsi="Times New Roman" w:cs="Times New Roman"/>
          <w:sz w:val="28"/>
          <w:szCs w:val="28"/>
        </w:rPr>
      </w:pPr>
      <w:r w:rsidRPr="00132455">
        <w:rPr>
          <w:rFonts w:ascii="Times New Roman" w:hAnsi="Times New Roman" w:cs="Times New Roman"/>
          <w:sz w:val="28"/>
          <w:szCs w:val="28"/>
        </w:rPr>
        <w:t xml:space="preserve">      3</w:t>
      </w:r>
      <w:r w:rsidR="00022AB2" w:rsidRPr="00132455">
        <w:rPr>
          <w:rFonts w:ascii="Times New Roman" w:hAnsi="Times New Roman" w:cs="Times New Roman"/>
          <w:sz w:val="28"/>
          <w:szCs w:val="28"/>
        </w:rPr>
        <w:t>.Начальнику управления учета, отчетности и контроля Большаковой Е.А. довести данный приказ до сведения главных распорядителей бюджетных средств администрации городского округа город Бор.</w:t>
      </w:r>
    </w:p>
    <w:p w:rsidR="003408B4" w:rsidRPr="00132455" w:rsidRDefault="003408B4" w:rsidP="0075726B">
      <w:pPr>
        <w:autoSpaceDE w:val="0"/>
        <w:autoSpaceDN w:val="0"/>
        <w:adjustRightInd w:val="0"/>
        <w:spacing w:after="0" w:line="240" w:lineRule="auto"/>
        <w:jc w:val="both"/>
        <w:rPr>
          <w:rFonts w:ascii="Times New Roman" w:hAnsi="Times New Roman" w:cs="Times New Roman"/>
          <w:sz w:val="28"/>
          <w:szCs w:val="28"/>
        </w:rPr>
      </w:pPr>
    </w:p>
    <w:p w:rsidR="00022AB2" w:rsidRPr="00132455" w:rsidRDefault="003408B4" w:rsidP="003408B4">
      <w:pPr>
        <w:autoSpaceDE w:val="0"/>
        <w:autoSpaceDN w:val="0"/>
        <w:adjustRightInd w:val="0"/>
        <w:spacing w:after="0" w:line="240" w:lineRule="auto"/>
        <w:jc w:val="both"/>
        <w:rPr>
          <w:rFonts w:ascii="Times New Roman" w:hAnsi="Times New Roman" w:cs="Times New Roman"/>
          <w:sz w:val="28"/>
          <w:szCs w:val="28"/>
        </w:rPr>
      </w:pPr>
      <w:r w:rsidRPr="00132455">
        <w:rPr>
          <w:rFonts w:ascii="Times New Roman" w:hAnsi="Times New Roman" w:cs="Times New Roman"/>
          <w:sz w:val="28"/>
          <w:szCs w:val="28"/>
        </w:rPr>
        <w:lastRenderedPageBreak/>
        <w:t xml:space="preserve">      4.</w:t>
      </w:r>
      <w:r w:rsidR="00022AB2" w:rsidRPr="00132455">
        <w:rPr>
          <w:rFonts w:ascii="Times New Roman" w:hAnsi="Times New Roman" w:cs="Times New Roman"/>
          <w:sz w:val="28"/>
          <w:szCs w:val="28"/>
        </w:rPr>
        <w:t xml:space="preserve">Начальнику административного сектора Ивановой О.А. </w:t>
      </w:r>
      <w:proofErr w:type="gramStart"/>
      <w:r w:rsidR="00022AB2" w:rsidRPr="00132455">
        <w:rPr>
          <w:rFonts w:ascii="Times New Roman" w:hAnsi="Times New Roman" w:cs="Times New Roman"/>
          <w:sz w:val="28"/>
          <w:szCs w:val="28"/>
        </w:rPr>
        <w:t>разместить</w:t>
      </w:r>
      <w:proofErr w:type="gramEnd"/>
      <w:r w:rsidR="00022AB2" w:rsidRPr="00132455">
        <w:rPr>
          <w:rFonts w:ascii="Times New Roman" w:hAnsi="Times New Roman" w:cs="Times New Roman"/>
          <w:sz w:val="28"/>
          <w:szCs w:val="28"/>
        </w:rPr>
        <w:t xml:space="preserve"> данный приказ на сайте Департамента финансов администрации городского округа город Бор </w:t>
      </w:r>
      <w:hyperlink r:id="rId26" w:history="1">
        <w:r w:rsidR="00022AB2" w:rsidRPr="00132455">
          <w:rPr>
            <w:rStyle w:val="a3"/>
            <w:rFonts w:ascii="Times New Roman" w:hAnsi="Times New Roman" w:cs="Times New Roman"/>
            <w:sz w:val="28"/>
            <w:szCs w:val="28"/>
            <w:lang w:val="en-US"/>
          </w:rPr>
          <w:t>www</w:t>
        </w:r>
        <w:r w:rsidR="00022AB2" w:rsidRPr="00132455">
          <w:rPr>
            <w:rStyle w:val="a3"/>
            <w:rFonts w:ascii="Times New Roman" w:hAnsi="Times New Roman" w:cs="Times New Roman"/>
            <w:sz w:val="28"/>
            <w:szCs w:val="28"/>
          </w:rPr>
          <w:t>.</w:t>
        </w:r>
        <w:proofErr w:type="spellStart"/>
        <w:r w:rsidR="00022AB2" w:rsidRPr="00132455">
          <w:rPr>
            <w:rStyle w:val="a3"/>
            <w:rFonts w:ascii="Times New Roman" w:hAnsi="Times New Roman" w:cs="Times New Roman"/>
            <w:sz w:val="28"/>
            <w:szCs w:val="28"/>
            <w:lang w:val="en-US"/>
          </w:rPr>
          <w:t>bor</w:t>
        </w:r>
        <w:proofErr w:type="spellEnd"/>
        <w:r w:rsidR="00022AB2" w:rsidRPr="00132455">
          <w:rPr>
            <w:rStyle w:val="a3"/>
            <w:rFonts w:ascii="Times New Roman" w:hAnsi="Times New Roman" w:cs="Times New Roman"/>
            <w:sz w:val="28"/>
            <w:szCs w:val="28"/>
          </w:rPr>
          <w:t>-</w:t>
        </w:r>
        <w:r w:rsidR="00022AB2" w:rsidRPr="00132455">
          <w:rPr>
            <w:rStyle w:val="a3"/>
            <w:rFonts w:ascii="Times New Roman" w:hAnsi="Times New Roman" w:cs="Times New Roman"/>
            <w:sz w:val="28"/>
            <w:szCs w:val="28"/>
            <w:lang w:val="en-US"/>
          </w:rPr>
          <w:t>fin</w:t>
        </w:r>
        <w:r w:rsidR="00022AB2" w:rsidRPr="00132455">
          <w:rPr>
            <w:rStyle w:val="a3"/>
            <w:rFonts w:ascii="Times New Roman" w:hAnsi="Times New Roman" w:cs="Times New Roman"/>
            <w:sz w:val="28"/>
            <w:szCs w:val="28"/>
          </w:rPr>
          <w:t>.</w:t>
        </w:r>
        <w:proofErr w:type="spellStart"/>
        <w:r w:rsidR="00022AB2" w:rsidRPr="00132455">
          <w:rPr>
            <w:rStyle w:val="a3"/>
            <w:rFonts w:ascii="Times New Roman" w:hAnsi="Times New Roman" w:cs="Times New Roman"/>
            <w:sz w:val="28"/>
            <w:szCs w:val="28"/>
            <w:lang w:val="en-US"/>
          </w:rPr>
          <w:t>ru</w:t>
        </w:r>
        <w:proofErr w:type="spellEnd"/>
      </w:hyperlink>
      <w:r w:rsidR="00022AB2" w:rsidRPr="00132455">
        <w:rPr>
          <w:rFonts w:ascii="Times New Roman" w:hAnsi="Times New Roman" w:cs="Times New Roman"/>
          <w:sz w:val="28"/>
          <w:szCs w:val="28"/>
        </w:rPr>
        <w:t>.</w:t>
      </w:r>
    </w:p>
    <w:p w:rsidR="003408B4" w:rsidRPr="00132455" w:rsidRDefault="003408B4" w:rsidP="003408B4">
      <w:pPr>
        <w:autoSpaceDE w:val="0"/>
        <w:autoSpaceDN w:val="0"/>
        <w:adjustRightInd w:val="0"/>
        <w:spacing w:after="0" w:line="240" w:lineRule="auto"/>
        <w:ind w:left="360"/>
        <w:jc w:val="both"/>
        <w:rPr>
          <w:rFonts w:ascii="Times New Roman" w:hAnsi="Times New Roman" w:cs="Times New Roman"/>
          <w:sz w:val="28"/>
          <w:szCs w:val="28"/>
        </w:rPr>
      </w:pPr>
    </w:p>
    <w:p w:rsidR="00022AB2" w:rsidRPr="00132455" w:rsidRDefault="003408B4" w:rsidP="0075726B">
      <w:pPr>
        <w:autoSpaceDE w:val="0"/>
        <w:autoSpaceDN w:val="0"/>
        <w:adjustRightInd w:val="0"/>
        <w:spacing w:after="0" w:line="240" w:lineRule="auto"/>
        <w:jc w:val="both"/>
        <w:rPr>
          <w:rFonts w:ascii="Times New Roman" w:hAnsi="Times New Roman" w:cs="Times New Roman"/>
          <w:sz w:val="28"/>
          <w:szCs w:val="28"/>
        </w:rPr>
      </w:pPr>
      <w:r w:rsidRPr="00132455">
        <w:rPr>
          <w:rFonts w:ascii="Times New Roman" w:hAnsi="Times New Roman" w:cs="Times New Roman"/>
          <w:sz w:val="28"/>
          <w:szCs w:val="28"/>
        </w:rPr>
        <w:t xml:space="preserve">      </w:t>
      </w:r>
      <w:r w:rsidR="00A13037" w:rsidRPr="00132455">
        <w:rPr>
          <w:rFonts w:ascii="Times New Roman" w:hAnsi="Times New Roman" w:cs="Times New Roman"/>
          <w:sz w:val="28"/>
          <w:szCs w:val="28"/>
        </w:rPr>
        <w:t>5</w:t>
      </w:r>
      <w:r w:rsidR="00022AB2" w:rsidRPr="00132455">
        <w:rPr>
          <w:rFonts w:ascii="Times New Roman" w:hAnsi="Times New Roman" w:cs="Times New Roman"/>
          <w:sz w:val="28"/>
          <w:szCs w:val="28"/>
        </w:rPr>
        <w:t xml:space="preserve">. </w:t>
      </w:r>
      <w:proofErr w:type="gramStart"/>
      <w:r w:rsidR="00022AB2" w:rsidRPr="00132455">
        <w:rPr>
          <w:rFonts w:ascii="Times New Roman" w:hAnsi="Times New Roman" w:cs="Times New Roman"/>
          <w:sz w:val="28"/>
          <w:szCs w:val="28"/>
        </w:rPr>
        <w:t>Контроль за</w:t>
      </w:r>
      <w:proofErr w:type="gramEnd"/>
      <w:r w:rsidR="00022AB2" w:rsidRPr="00132455">
        <w:rPr>
          <w:rFonts w:ascii="Times New Roman" w:hAnsi="Times New Roman" w:cs="Times New Roman"/>
          <w:sz w:val="28"/>
          <w:szCs w:val="28"/>
        </w:rPr>
        <w:t xml:space="preserve"> исполнением настоящего приказа, возложить на начальника Управления учета, отчетности и контроля  Департамента финансов Большакову Е.А.</w:t>
      </w:r>
    </w:p>
    <w:p w:rsidR="00022AB2" w:rsidRPr="00132455" w:rsidRDefault="00022AB2" w:rsidP="0075726B">
      <w:pPr>
        <w:autoSpaceDE w:val="0"/>
        <w:autoSpaceDN w:val="0"/>
        <w:adjustRightInd w:val="0"/>
        <w:spacing w:after="0" w:line="240" w:lineRule="auto"/>
        <w:jc w:val="both"/>
        <w:rPr>
          <w:rFonts w:ascii="Times New Roman" w:hAnsi="Times New Roman" w:cs="Times New Roman"/>
          <w:sz w:val="28"/>
          <w:szCs w:val="28"/>
        </w:rPr>
      </w:pPr>
    </w:p>
    <w:p w:rsidR="00022AB2" w:rsidRPr="00132455" w:rsidRDefault="00022AB2" w:rsidP="0075726B">
      <w:pPr>
        <w:autoSpaceDE w:val="0"/>
        <w:autoSpaceDN w:val="0"/>
        <w:adjustRightInd w:val="0"/>
        <w:spacing w:after="0" w:line="240" w:lineRule="auto"/>
        <w:jc w:val="both"/>
        <w:rPr>
          <w:rFonts w:ascii="Times New Roman" w:hAnsi="Times New Roman" w:cs="Times New Roman"/>
          <w:sz w:val="28"/>
          <w:szCs w:val="28"/>
        </w:rPr>
      </w:pPr>
    </w:p>
    <w:p w:rsidR="00022AB2" w:rsidRPr="00132455" w:rsidRDefault="00022AB2" w:rsidP="0075726B">
      <w:pPr>
        <w:autoSpaceDE w:val="0"/>
        <w:autoSpaceDN w:val="0"/>
        <w:adjustRightInd w:val="0"/>
        <w:spacing w:after="0" w:line="240" w:lineRule="auto"/>
        <w:jc w:val="both"/>
        <w:rPr>
          <w:rFonts w:ascii="Times New Roman" w:hAnsi="Times New Roman" w:cs="Times New Roman"/>
          <w:sz w:val="28"/>
          <w:szCs w:val="28"/>
        </w:rPr>
      </w:pPr>
      <w:r w:rsidRPr="00132455">
        <w:rPr>
          <w:rFonts w:ascii="Times New Roman" w:hAnsi="Times New Roman" w:cs="Times New Roman"/>
          <w:sz w:val="28"/>
          <w:szCs w:val="28"/>
        </w:rPr>
        <w:t>И.о. департамента финансов</w:t>
      </w:r>
    </w:p>
    <w:p w:rsidR="00022AB2" w:rsidRPr="00132455" w:rsidRDefault="00022AB2" w:rsidP="0075726B">
      <w:pPr>
        <w:autoSpaceDE w:val="0"/>
        <w:autoSpaceDN w:val="0"/>
        <w:adjustRightInd w:val="0"/>
        <w:spacing w:after="0" w:line="240" w:lineRule="auto"/>
        <w:jc w:val="both"/>
        <w:rPr>
          <w:rFonts w:ascii="Times New Roman" w:hAnsi="Times New Roman" w:cs="Times New Roman"/>
          <w:sz w:val="28"/>
          <w:szCs w:val="28"/>
        </w:rPr>
      </w:pPr>
      <w:r w:rsidRPr="00132455">
        <w:rPr>
          <w:rFonts w:ascii="Times New Roman" w:hAnsi="Times New Roman" w:cs="Times New Roman"/>
          <w:sz w:val="28"/>
          <w:szCs w:val="28"/>
        </w:rPr>
        <w:t xml:space="preserve">Администрации городского округа город Бор     </w:t>
      </w:r>
      <w:r w:rsidR="003408B4" w:rsidRPr="00132455">
        <w:rPr>
          <w:rFonts w:ascii="Times New Roman" w:hAnsi="Times New Roman" w:cs="Times New Roman"/>
          <w:sz w:val="28"/>
          <w:szCs w:val="28"/>
        </w:rPr>
        <w:t xml:space="preserve">                      Егоров</w:t>
      </w:r>
      <w:r w:rsidRPr="00132455">
        <w:rPr>
          <w:rFonts w:ascii="Times New Roman" w:hAnsi="Times New Roman" w:cs="Times New Roman"/>
          <w:sz w:val="28"/>
          <w:szCs w:val="28"/>
        </w:rPr>
        <w:t xml:space="preserve"> Д.С.                 </w:t>
      </w:r>
    </w:p>
    <w:p w:rsidR="0075726B" w:rsidRPr="00132455" w:rsidRDefault="0075726B" w:rsidP="0075726B">
      <w:pPr>
        <w:tabs>
          <w:tab w:val="left" w:pos="540"/>
        </w:tabs>
        <w:autoSpaceDE w:val="0"/>
        <w:autoSpaceDN w:val="0"/>
        <w:adjustRightInd w:val="0"/>
        <w:spacing w:after="0" w:line="240" w:lineRule="auto"/>
        <w:jc w:val="both"/>
        <w:rPr>
          <w:rFonts w:ascii="Times New Roman" w:hAnsi="Times New Roman" w:cs="Times New Roman"/>
          <w:sz w:val="28"/>
          <w:szCs w:val="28"/>
        </w:rPr>
      </w:pPr>
    </w:p>
    <w:p w:rsidR="0075726B" w:rsidRDefault="0075726B" w:rsidP="0075726B">
      <w:pPr>
        <w:autoSpaceDE w:val="0"/>
        <w:autoSpaceDN w:val="0"/>
        <w:adjustRightInd w:val="0"/>
        <w:spacing w:after="0" w:line="240" w:lineRule="auto"/>
        <w:jc w:val="both"/>
        <w:rPr>
          <w:rFonts w:ascii="Times New Roman" w:hAnsi="Times New Roman" w:cs="Times New Roman"/>
          <w:sz w:val="24"/>
          <w:szCs w:val="24"/>
        </w:rPr>
      </w:pPr>
    </w:p>
    <w:p w:rsidR="0075726B" w:rsidRPr="0075726B" w:rsidRDefault="0075726B" w:rsidP="00EE0D5D">
      <w:pPr>
        <w:tabs>
          <w:tab w:val="left" w:pos="1080"/>
        </w:tabs>
        <w:autoSpaceDE w:val="0"/>
        <w:autoSpaceDN w:val="0"/>
        <w:adjustRightInd w:val="0"/>
        <w:spacing w:before="240" w:after="0" w:line="240" w:lineRule="auto"/>
        <w:ind w:left="240"/>
        <w:jc w:val="both"/>
        <w:rPr>
          <w:rFonts w:ascii="Times New Roman" w:hAnsi="Times New Roman" w:cs="Times New Roman"/>
          <w:sz w:val="24"/>
          <w:szCs w:val="24"/>
        </w:rPr>
      </w:pPr>
    </w:p>
    <w:p w:rsidR="00EE0D5D" w:rsidRPr="00EE0D5D" w:rsidRDefault="00EE0D5D" w:rsidP="00EE0D5D">
      <w:pPr>
        <w:tabs>
          <w:tab w:val="left" w:pos="540"/>
        </w:tabs>
        <w:autoSpaceDE w:val="0"/>
        <w:autoSpaceDN w:val="0"/>
        <w:adjustRightInd w:val="0"/>
        <w:spacing w:after="0" w:line="240" w:lineRule="auto"/>
        <w:jc w:val="both"/>
        <w:rPr>
          <w:rFonts w:ascii="Times New Roman" w:hAnsi="Times New Roman" w:cs="Times New Roman"/>
          <w:sz w:val="24"/>
          <w:szCs w:val="24"/>
        </w:rPr>
      </w:pPr>
    </w:p>
    <w:p w:rsidR="00EE0D5D" w:rsidRPr="00EE0D5D" w:rsidRDefault="00EE0D5D" w:rsidP="007B249A">
      <w:pPr>
        <w:autoSpaceDE w:val="0"/>
        <w:autoSpaceDN w:val="0"/>
        <w:adjustRightInd w:val="0"/>
        <w:spacing w:after="0" w:line="240" w:lineRule="auto"/>
        <w:jc w:val="both"/>
        <w:rPr>
          <w:rFonts w:ascii="Times New Roman" w:hAnsi="Times New Roman" w:cs="Times New Roman"/>
          <w:sz w:val="24"/>
          <w:szCs w:val="24"/>
        </w:rPr>
      </w:pPr>
    </w:p>
    <w:p w:rsidR="00345261" w:rsidRDefault="00345261" w:rsidP="003452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5634E4" w:rsidRPr="00E361C5" w:rsidRDefault="005634E4" w:rsidP="00345261">
      <w:pPr>
        <w:autoSpaceDE w:val="0"/>
        <w:autoSpaceDN w:val="0"/>
        <w:adjustRightInd w:val="0"/>
        <w:spacing w:after="0" w:line="240" w:lineRule="auto"/>
        <w:ind w:firstLine="540"/>
        <w:jc w:val="both"/>
        <w:rPr>
          <w:rFonts w:ascii="Times New Roman" w:hAnsi="Times New Roman" w:cs="Times New Roman"/>
          <w:sz w:val="24"/>
          <w:szCs w:val="24"/>
        </w:rPr>
      </w:pPr>
    </w:p>
    <w:p w:rsidR="004914BA" w:rsidRPr="00E361C5" w:rsidRDefault="004914BA" w:rsidP="004914BA">
      <w:pPr>
        <w:spacing w:after="223"/>
        <w:jc w:val="both"/>
        <w:rPr>
          <w:rFonts w:ascii="Times New Roman" w:hAnsi="Times New Roman" w:cs="Times New Roman"/>
          <w:sz w:val="24"/>
          <w:szCs w:val="24"/>
        </w:rPr>
      </w:pPr>
    </w:p>
    <w:p w:rsidR="004914BA" w:rsidRDefault="004914BA" w:rsidP="00233E21">
      <w:pPr>
        <w:spacing w:after="223"/>
        <w:jc w:val="both"/>
        <w:rPr>
          <w:rFonts w:ascii="Georgia" w:hAnsi="Georgia"/>
        </w:rPr>
      </w:pPr>
    </w:p>
    <w:p w:rsidR="00233E21" w:rsidRPr="00276D63" w:rsidRDefault="00233E21" w:rsidP="00276D63">
      <w:pPr>
        <w:spacing w:after="223"/>
        <w:jc w:val="both"/>
        <w:rPr>
          <w:rFonts w:ascii="Times New Roman" w:hAnsi="Times New Roman" w:cs="Times New Roman"/>
          <w:sz w:val="24"/>
          <w:szCs w:val="24"/>
        </w:rPr>
      </w:pPr>
    </w:p>
    <w:p w:rsidR="00276D63" w:rsidRDefault="00276D63" w:rsidP="00E06D40">
      <w:pPr>
        <w:pStyle w:val="a7"/>
        <w:spacing w:line="276" w:lineRule="auto"/>
      </w:pPr>
    </w:p>
    <w:p w:rsidR="00276D63" w:rsidRDefault="00276D63" w:rsidP="00E06D40">
      <w:pPr>
        <w:pStyle w:val="a7"/>
        <w:spacing w:line="276" w:lineRule="auto"/>
      </w:pPr>
    </w:p>
    <w:p w:rsidR="00276D63" w:rsidRDefault="00276D63" w:rsidP="00E06D40">
      <w:pPr>
        <w:pStyle w:val="a7"/>
        <w:spacing w:line="276" w:lineRule="auto"/>
      </w:pPr>
    </w:p>
    <w:p w:rsidR="00276D63" w:rsidRDefault="00276D63" w:rsidP="00E06D40">
      <w:pPr>
        <w:pStyle w:val="a7"/>
        <w:spacing w:line="276" w:lineRule="auto"/>
      </w:pPr>
    </w:p>
    <w:p w:rsidR="00276D63" w:rsidRDefault="00276D63" w:rsidP="00E06D40">
      <w:pPr>
        <w:pStyle w:val="a7"/>
        <w:spacing w:line="276" w:lineRule="auto"/>
      </w:pPr>
    </w:p>
    <w:p w:rsidR="00E06D40" w:rsidRDefault="00E06D40" w:rsidP="00022AB2">
      <w:pPr>
        <w:pStyle w:val="a7"/>
        <w:spacing w:line="276" w:lineRule="auto"/>
      </w:pPr>
    </w:p>
    <w:sectPr w:rsidR="00E06D40" w:rsidSect="00B57F34">
      <w:pgSz w:w="11906" w:h="16838"/>
      <w:pgMar w:top="1134" w:right="850" w:bottom="360"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F154DEF"/>
    <w:multiLevelType w:val="hybridMultilevel"/>
    <w:tmpl w:val="06985F22"/>
    <w:lvl w:ilvl="0" w:tplc="C5B691E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2069"/>
    <w:rsid w:val="00010FD7"/>
    <w:rsid w:val="00022AB2"/>
    <w:rsid w:val="00032F78"/>
    <w:rsid w:val="0003750F"/>
    <w:rsid w:val="00052033"/>
    <w:rsid w:val="000A5A04"/>
    <w:rsid w:val="000C0F63"/>
    <w:rsid w:val="000F4E6F"/>
    <w:rsid w:val="001069FF"/>
    <w:rsid w:val="00124E21"/>
    <w:rsid w:val="00132455"/>
    <w:rsid w:val="00172D0D"/>
    <w:rsid w:val="001931B5"/>
    <w:rsid w:val="001A747A"/>
    <w:rsid w:val="001B17A8"/>
    <w:rsid w:val="001B6DA6"/>
    <w:rsid w:val="001C3D96"/>
    <w:rsid w:val="001E1A72"/>
    <w:rsid w:val="001F4F5A"/>
    <w:rsid w:val="00211C38"/>
    <w:rsid w:val="00233E21"/>
    <w:rsid w:val="00240B54"/>
    <w:rsid w:val="0025047F"/>
    <w:rsid w:val="002530A3"/>
    <w:rsid w:val="002660B7"/>
    <w:rsid w:val="002679F1"/>
    <w:rsid w:val="00276D63"/>
    <w:rsid w:val="002865A8"/>
    <w:rsid w:val="00293C7E"/>
    <w:rsid w:val="002D4C28"/>
    <w:rsid w:val="00332061"/>
    <w:rsid w:val="00336871"/>
    <w:rsid w:val="003408B4"/>
    <w:rsid w:val="00345261"/>
    <w:rsid w:val="003F2A6B"/>
    <w:rsid w:val="004110F5"/>
    <w:rsid w:val="004914BA"/>
    <w:rsid w:val="0053179D"/>
    <w:rsid w:val="005634E4"/>
    <w:rsid w:val="005711CF"/>
    <w:rsid w:val="00573395"/>
    <w:rsid w:val="00596152"/>
    <w:rsid w:val="005C56AE"/>
    <w:rsid w:val="005F3319"/>
    <w:rsid w:val="00612BC0"/>
    <w:rsid w:val="0062477E"/>
    <w:rsid w:val="00677286"/>
    <w:rsid w:val="00682069"/>
    <w:rsid w:val="006B5B84"/>
    <w:rsid w:val="006B693E"/>
    <w:rsid w:val="0075726B"/>
    <w:rsid w:val="00766A6B"/>
    <w:rsid w:val="00767577"/>
    <w:rsid w:val="007B249A"/>
    <w:rsid w:val="007B346A"/>
    <w:rsid w:val="007D1EB1"/>
    <w:rsid w:val="00817B84"/>
    <w:rsid w:val="00835249"/>
    <w:rsid w:val="00835A51"/>
    <w:rsid w:val="00843C8F"/>
    <w:rsid w:val="008442E8"/>
    <w:rsid w:val="00854458"/>
    <w:rsid w:val="008A03B9"/>
    <w:rsid w:val="008E21CC"/>
    <w:rsid w:val="009B730A"/>
    <w:rsid w:val="009D6C80"/>
    <w:rsid w:val="009F46C3"/>
    <w:rsid w:val="00A13037"/>
    <w:rsid w:val="00A375FF"/>
    <w:rsid w:val="00A40424"/>
    <w:rsid w:val="00A50ACB"/>
    <w:rsid w:val="00A70CBF"/>
    <w:rsid w:val="00AC4886"/>
    <w:rsid w:val="00AC7CBA"/>
    <w:rsid w:val="00AD1183"/>
    <w:rsid w:val="00B15DC4"/>
    <w:rsid w:val="00B47F07"/>
    <w:rsid w:val="00B57F34"/>
    <w:rsid w:val="00BD2EE1"/>
    <w:rsid w:val="00BD52D1"/>
    <w:rsid w:val="00BE7FB3"/>
    <w:rsid w:val="00C01D54"/>
    <w:rsid w:val="00CA7420"/>
    <w:rsid w:val="00CB14E1"/>
    <w:rsid w:val="00CB24BD"/>
    <w:rsid w:val="00CD631F"/>
    <w:rsid w:val="00CE0611"/>
    <w:rsid w:val="00D07D6F"/>
    <w:rsid w:val="00D35451"/>
    <w:rsid w:val="00D4543C"/>
    <w:rsid w:val="00D66637"/>
    <w:rsid w:val="00D70727"/>
    <w:rsid w:val="00D710D5"/>
    <w:rsid w:val="00D728EB"/>
    <w:rsid w:val="00D85175"/>
    <w:rsid w:val="00DA77D8"/>
    <w:rsid w:val="00DB58A2"/>
    <w:rsid w:val="00DD0248"/>
    <w:rsid w:val="00E00341"/>
    <w:rsid w:val="00E06D40"/>
    <w:rsid w:val="00E361C5"/>
    <w:rsid w:val="00E65AEB"/>
    <w:rsid w:val="00E77377"/>
    <w:rsid w:val="00EC4034"/>
    <w:rsid w:val="00EE0D5D"/>
    <w:rsid w:val="00EE61DF"/>
    <w:rsid w:val="00EF0DF2"/>
    <w:rsid w:val="00F02845"/>
    <w:rsid w:val="00F84D81"/>
    <w:rsid w:val="00F87C01"/>
    <w:rsid w:val="00FC3B16"/>
    <w:rsid w:val="00FC7E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8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682069"/>
    <w:pPr>
      <w:keepNext/>
      <w:spacing w:after="0" w:line="240" w:lineRule="auto"/>
    </w:pPr>
    <w:rPr>
      <w:rFonts w:ascii="Times New Roman" w:eastAsia="Times New Roman" w:hAnsi="Times New Roman" w:cs="Times New Roman"/>
      <w:b/>
      <w:sz w:val="32"/>
      <w:szCs w:val="20"/>
    </w:rPr>
  </w:style>
  <w:style w:type="paragraph" w:customStyle="1" w:styleId="2">
    <w:name w:val="заголовок 2"/>
    <w:basedOn w:val="a"/>
    <w:next w:val="a"/>
    <w:rsid w:val="00682069"/>
    <w:pPr>
      <w:keepNext/>
      <w:spacing w:after="0" w:line="240" w:lineRule="auto"/>
      <w:jc w:val="center"/>
    </w:pPr>
    <w:rPr>
      <w:rFonts w:ascii="Times New Roman" w:eastAsia="Times New Roman" w:hAnsi="Times New Roman" w:cs="Times New Roman"/>
      <w:b/>
      <w:sz w:val="40"/>
      <w:szCs w:val="20"/>
    </w:rPr>
  </w:style>
  <w:style w:type="paragraph" w:customStyle="1" w:styleId="ConsPlusTitle">
    <w:name w:val="ConsPlusTitle"/>
    <w:rsid w:val="00682069"/>
    <w:pPr>
      <w:widowControl w:val="0"/>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rsid w:val="00682069"/>
    <w:pPr>
      <w:widowControl w:val="0"/>
      <w:autoSpaceDE w:val="0"/>
      <w:autoSpaceDN w:val="0"/>
      <w:adjustRightInd w:val="0"/>
      <w:spacing w:after="0" w:line="240" w:lineRule="auto"/>
    </w:pPr>
    <w:rPr>
      <w:rFonts w:ascii="Arial" w:hAnsi="Arial" w:cs="Arial"/>
      <w:sz w:val="20"/>
      <w:szCs w:val="20"/>
    </w:rPr>
  </w:style>
  <w:style w:type="paragraph" w:customStyle="1" w:styleId="Heading">
    <w:name w:val="Heading"/>
    <w:rsid w:val="00F87C01"/>
    <w:pPr>
      <w:snapToGrid w:val="0"/>
      <w:spacing w:after="0" w:line="240" w:lineRule="auto"/>
    </w:pPr>
    <w:rPr>
      <w:rFonts w:ascii="Arial" w:eastAsia="Times New Roman" w:hAnsi="Arial" w:cs="Times New Roman"/>
      <w:b/>
      <w:szCs w:val="20"/>
    </w:rPr>
  </w:style>
  <w:style w:type="character" w:styleId="a3">
    <w:name w:val="Hyperlink"/>
    <w:basedOn w:val="a0"/>
    <w:uiPriority w:val="99"/>
    <w:unhideWhenUsed/>
    <w:rsid w:val="00F87C01"/>
    <w:rPr>
      <w:color w:val="0000FF"/>
      <w:u w:val="single"/>
    </w:rPr>
  </w:style>
  <w:style w:type="paragraph" w:styleId="a4">
    <w:name w:val="Body Text Indent"/>
    <w:basedOn w:val="a"/>
    <w:link w:val="a5"/>
    <w:semiHidden/>
    <w:unhideWhenUsed/>
    <w:rsid w:val="002865A8"/>
    <w:pPr>
      <w:widowControl w:val="0"/>
      <w:snapToGrid w:val="0"/>
      <w:spacing w:after="0" w:line="240" w:lineRule="auto"/>
      <w:ind w:firstLine="720"/>
      <w:jc w:val="both"/>
    </w:pPr>
    <w:rPr>
      <w:rFonts w:ascii="Times New Roman" w:eastAsia="Times New Roman" w:hAnsi="Times New Roman" w:cs="Times New Roman"/>
      <w:sz w:val="24"/>
      <w:szCs w:val="20"/>
    </w:rPr>
  </w:style>
  <w:style w:type="character" w:customStyle="1" w:styleId="a5">
    <w:name w:val="Основной текст с отступом Знак"/>
    <w:basedOn w:val="a0"/>
    <w:link w:val="a4"/>
    <w:semiHidden/>
    <w:rsid w:val="002865A8"/>
    <w:rPr>
      <w:rFonts w:ascii="Times New Roman" w:eastAsia="Times New Roman" w:hAnsi="Times New Roman" w:cs="Times New Roman"/>
      <w:sz w:val="24"/>
      <w:szCs w:val="20"/>
    </w:rPr>
  </w:style>
  <w:style w:type="paragraph" w:styleId="a6">
    <w:name w:val="List Paragraph"/>
    <w:basedOn w:val="a"/>
    <w:uiPriority w:val="34"/>
    <w:qFormat/>
    <w:rsid w:val="007B346A"/>
    <w:pPr>
      <w:ind w:left="720"/>
      <w:contextualSpacing/>
    </w:pPr>
  </w:style>
  <w:style w:type="paragraph" w:styleId="a7">
    <w:name w:val="Normal (Web)"/>
    <w:basedOn w:val="a"/>
    <w:uiPriority w:val="99"/>
    <w:unhideWhenUsed/>
    <w:rsid w:val="00E06D40"/>
    <w:pPr>
      <w:spacing w:before="100" w:beforeAutospacing="1" w:after="100" w:afterAutospacing="1" w:line="240" w:lineRule="auto"/>
    </w:pPr>
    <w:rPr>
      <w:rFonts w:ascii="Times New Roman" w:hAnsi="Times New Roman" w:cs="Times New Roman"/>
      <w:sz w:val="24"/>
      <w:szCs w:val="24"/>
    </w:rPr>
  </w:style>
  <w:style w:type="paragraph" w:customStyle="1" w:styleId="copyright-info">
    <w:name w:val="copyright-info"/>
    <w:basedOn w:val="a"/>
    <w:rsid w:val="005733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463749">
      <w:bodyDiv w:val="1"/>
      <w:marLeft w:val="0"/>
      <w:marRight w:val="0"/>
      <w:marTop w:val="0"/>
      <w:marBottom w:val="0"/>
      <w:divBdr>
        <w:top w:val="none" w:sz="0" w:space="0" w:color="auto"/>
        <w:left w:val="none" w:sz="0" w:space="0" w:color="auto"/>
        <w:bottom w:val="none" w:sz="0" w:space="0" w:color="auto"/>
        <w:right w:val="none" w:sz="0" w:space="0" w:color="auto"/>
      </w:divBdr>
    </w:div>
    <w:div w:id="751119284">
      <w:bodyDiv w:val="1"/>
      <w:marLeft w:val="0"/>
      <w:marRight w:val="0"/>
      <w:marTop w:val="0"/>
      <w:marBottom w:val="0"/>
      <w:divBdr>
        <w:top w:val="none" w:sz="0" w:space="0" w:color="auto"/>
        <w:left w:val="none" w:sz="0" w:space="0" w:color="auto"/>
        <w:bottom w:val="none" w:sz="0" w:space="0" w:color="auto"/>
        <w:right w:val="none" w:sz="0" w:space="0" w:color="auto"/>
      </w:divBdr>
    </w:div>
    <w:div w:id="1930191729">
      <w:bodyDiv w:val="1"/>
      <w:marLeft w:val="0"/>
      <w:marRight w:val="0"/>
      <w:marTop w:val="0"/>
      <w:marBottom w:val="0"/>
      <w:divBdr>
        <w:top w:val="none" w:sz="0" w:space="0" w:color="auto"/>
        <w:left w:val="none" w:sz="0" w:space="0" w:color="auto"/>
        <w:bottom w:val="none" w:sz="0" w:space="0" w:color="auto"/>
        <w:right w:val="none" w:sz="0" w:space="0" w:color="auto"/>
      </w:divBdr>
    </w:div>
    <w:div w:id="198010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138B3B77351D0C2A261E31778966917DBC11243B43F6F0B05BDB332F9C3C1E9FAFA08CC5AAlBJ" TargetMode="External"/><Relationship Id="rId13" Type="http://schemas.openxmlformats.org/officeDocument/2006/relationships/hyperlink" Target="consultantplus://offline/ref=7BB1AAC2AB0C0428430A9E69A4452CC545AA2A93094F2D34B418D962492554FA49048A57ECDB00D6A45796806946B504D36D5C38BCD21521dFt3G" TargetMode="External"/><Relationship Id="rId18" Type="http://schemas.openxmlformats.org/officeDocument/2006/relationships/hyperlink" Target="consultantplus://offline/ref=0308641EF83C2D159ABCD8413E396D6DB862A248DDD7DD2F41E10C032E64340B7C2395DDC57463E767A78E52AC668DC1E25162AAFCCF2800Z14FG" TargetMode="External"/><Relationship Id="rId26" Type="http://schemas.openxmlformats.org/officeDocument/2006/relationships/hyperlink" Target="http://www.bor-fin.ru" TargetMode="External"/><Relationship Id="rId3" Type="http://schemas.openxmlformats.org/officeDocument/2006/relationships/styles" Target="styles.xml"/><Relationship Id="rId21" Type="http://schemas.openxmlformats.org/officeDocument/2006/relationships/hyperlink" Target="consultantplus://offline/ref=D31C02F8E728B0406C94D7D898776D0DEFFDFFDA66C684506602CFCDFBC2859C23C26EAB70B10AED1BA4CE13EEFA1CB816D6B27B2FBC6BS1U8F" TargetMode="External"/><Relationship Id="rId7" Type="http://schemas.openxmlformats.org/officeDocument/2006/relationships/hyperlink" Target="consultantplus://offline/ref=9B138B3B77351D0C2A261E31778966917DBC11243B43F6F0B05BDB332F9C3C1E9FAFA08AC7AF917AA6l2J" TargetMode="External"/><Relationship Id="rId12" Type="http://schemas.openxmlformats.org/officeDocument/2006/relationships/hyperlink" Target="consultantplus://offline/ref=7B316CC03F0694FF9E7C33B06D99A579FB56FA975F9BAEC75AF62EE15E70D071CC76EE46E25FF282B5C30D154961E24A543B48D0hDmAG" TargetMode="External"/><Relationship Id="rId17" Type="http://schemas.openxmlformats.org/officeDocument/2006/relationships/hyperlink" Target="consultantplus://offline/ref=F048777CC2BF93363B194453C0A43D6CB346750600BDBB17A0F129C3C4EED01D0C241A8453BC4B25264C127ABC8C9DB819D716116D938EBCv8xAG" TargetMode="External"/><Relationship Id="rId25" Type="http://schemas.openxmlformats.org/officeDocument/2006/relationships/hyperlink" Target="consultantplus://offline/ref=D2C2CE3D7E8A1EF87A13D4830D3AA7B1C5EB38E416D2F712B2831200462CDBC867AC6FA9D43F6199C9AA7459CE29AF21B76BD85115l0vEG" TargetMode="External"/><Relationship Id="rId2" Type="http://schemas.openxmlformats.org/officeDocument/2006/relationships/numbering" Target="numbering.xml"/><Relationship Id="rId16" Type="http://schemas.openxmlformats.org/officeDocument/2006/relationships/hyperlink" Target="consultantplus://offline/ref=F048777CC2BF93363B194453C0A43D6CB346750600BDBB17A0F129C3C4EED01D0C241A8453BC4B24234C127ABC8C9DB819D716116D938EBCv8xAG" TargetMode="External"/><Relationship Id="rId20" Type="http://schemas.openxmlformats.org/officeDocument/2006/relationships/hyperlink" Target="consultantplus://offline/ref=D31C02F8E728B0406C94D7D898776D0DEFFDFFDA66C684506602CFCDFBC2859C23C26EA278B409BF41B4CA5AB9F000BE08C9B0652FSBUE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osfinansy.ru/" TargetMode="External"/><Relationship Id="rId24" Type="http://schemas.openxmlformats.org/officeDocument/2006/relationships/hyperlink" Target="consultantplus://offline/ref=8B5FB74098BB41AE24B69B11D2E1E839725AE4C0CCC03358557A89D9EE68032732FB9DC1D15817A18EF64292C6A4AA8DFB6F9EEC38B5FFeEtEG" TargetMode="External"/><Relationship Id="rId5" Type="http://schemas.openxmlformats.org/officeDocument/2006/relationships/webSettings" Target="webSettings.xml"/><Relationship Id="rId15" Type="http://schemas.openxmlformats.org/officeDocument/2006/relationships/hyperlink" Target="consultantplus://offline/ref=F048777CC2BF93363B194453C0A43D6CB24F770304BCBB17A0F129C3C4EED01D0C241A8453BE4E24274C127ABC8C9DB819D716116D938EBCv8xAG" TargetMode="External"/><Relationship Id="rId23" Type="http://schemas.openxmlformats.org/officeDocument/2006/relationships/hyperlink" Target="consultantplus://offline/ref=8B5FB74098BB41AE24B69B11D2E1E839725AE4C0CCC03358557A89D9EE68032732FB9DC1D15717A18EF64292C6A4AA8DFB6F9EEC38B5FFeEtEG" TargetMode="External"/><Relationship Id="rId28" Type="http://schemas.openxmlformats.org/officeDocument/2006/relationships/theme" Target="theme/theme1.xml"/><Relationship Id="rId10" Type="http://schemas.openxmlformats.org/officeDocument/2006/relationships/hyperlink" Target="https://www.gosfinansy.ru/" TargetMode="External"/><Relationship Id="rId19" Type="http://schemas.openxmlformats.org/officeDocument/2006/relationships/hyperlink" Target="consultantplus://offline/ref=D31C02F8E728B0406C94D7D898776D0DEFFDFFDA66C684506602CFCDFBC2859C23C26EA278B009BF41B4CA5AB9F000BE08C9B0652FSBUEF" TargetMode="External"/><Relationship Id="rId4" Type="http://schemas.openxmlformats.org/officeDocument/2006/relationships/settings" Target="settings.xml"/><Relationship Id="rId9" Type="http://schemas.openxmlformats.org/officeDocument/2006/relationships/hyperlink" Target="https://www.gosfinansy.ru/" TargetMode="External"/><Relationship Id="rId14" Type="http://schemas.openxmlformats.org/officeDocument/2006/relationships/hyperlink" Target="consultantplus://offline/ref=7BB1AAC2AB0C0428430A9E69A4452CC544A027920D4F2D34B418D962492554FA49048A57ECDB01D7A55796806946B504D36D5C38BCD21521dFt3G" TargetMode="External"/><Relationship Id="rId22" Type="http://schemas.openxmlformats.org/officeDocument/2006/relationships/hyperlink" Target="consultantplus://offline/ref=D31C02F8E728B0406C94D7D898776D0DEFFDFFDA66C684506602CFCDFBC2859C23C26EA278B809BF41B4CA5AB9F000BE08C9B0652FSBUE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935D0-6F89-406E-9D1E-C1B620ACF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9</Pages>
  <Words>3216</Words>
  <Characters>18334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59</cp:revision>
  <dcterms:created xsi:type="dcterms:W3CDTF">2022-10-25T06:06:00Z</dcterms:created>
  <dcterms:modified xsi:type="dcterms:W3CDTF">2022-11-01T05:16:00Z</dcterms:modified>
</cp:coreProperties>
</file>