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210"/>
        <w:gridCol w:w="5212"/>
      </w:tblGrid>
      <w:tr w:rsidR="00040423" w:rsidRPr="0000148B" w:rsidTr="00563296">
        <w:trPr>
          <w:trHeight w:val="210"/>
          <w:jc w:val="center"/>
        </w:trPr>
        <w:tc>
          <w:tcPr>
            <w:tcW w:w="10137" w:type="dxa"/>
            <w:gridSpan w:val="2"/>
            <w:tcBorders>
              <w:top w:val="nil"/>
            </w:tcBorders>
          </w:tcPr>
          <w:p w:rsidR="00040423" w:rsidRPr="0000148B" w:rsidRDefault="00040423" w:rsidP="00563296">
            <w:pPr>
              <w:spacing w:after="120"/>
              <w:jc w:val="center"/>
              <w:rPr>
                <w:rFonts w:ascii="Cambria" w:hAnsi="Cambria"/>
                <w:b/>
                <w:bCs/>
                <w:sz w:val="28"/>
                <w:szCs w:val="28"/>
                <w:lang w:eastAsia="ru-RU" w:bidi="ar-SA"/>
              </w:rPr>
            </w:pPr>
            <w:bookmarkStart w:id="0" w:name="_GoBack"/>
            <w:bookmarkEnd w:id="0"/>
          </w:p>
        </w:tc>
      </w:tr>
      <w:tr w:rsidR="00040423" w:rsidRPr="0000148B" w:rsidTr="00563296">
        <w:trPr>
          <w:trHeight w:val="2164"/>
          <w:jc w:val="center"/>
        </w:trPr>
        <w:tc>
          <w:tcPr>
            <w:tcW w:w="5068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  <w:tc>
          <w:tcPr>
            <w:tcW w:w="5069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</w:tr>
      <w:tr w:rsidR="00040423" w:rsidRPr="0000148B" w:rsidTr="00563296">
        <w:trPr>
          <w:trHeight w:val="1048"/>
          <w:jc w:val="center"/>
        </w:trPr>
        <w:tc>
          <w:tcPr>
            <w:tcW w:w="5068" w:type="dxa"/>
            <w:tcBorders>
              <w:bottom w:val="single" w:sz="4" w:space="0" w:color="auto"/>
            </w:tcBorders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  <w:tc>
          <w:tcPr>
            <w:tcW w:w="5069" w:type="dxa"/>
            <w:tcBorders>
              <w:bottom w:val="single" w:sz="4" w:space="0" w:color="auto"/>
            </w:tcBorders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</w:tr>
      <w:tr w:rsidR="00040423" w:rsidRPr="0000148B" w:rsidTr="00563296">
        <w:trPr>
          <w:trHeight w:val="698"/>
          <w:jc w:val="center"/>
        </w:trPr>
        <w:tc>
          <w:tcPr>
            <w:tcW w:w="10137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040423" w:rsidRPr="0000148B" w:rsidRDefault="00040423" w:rsidP="00563296">
            <w:pPr>
              <w:rPr>
                <w:rFonts w:ascii="Cambria" w:hAnsi="Cambria"/>
                <w:b/>
                <w:bCs/>
                <w:color w:val="244061"/>
                <w:lang w:eastAsia="ru-RU"/>
              </w:rPr>
            </w:pPr>
          </w:p>
        </w:tc>
      </w:tr>
      <w:tr w:rsidR="00040423" w:rsidRPr="0000148B" w:rsidTr="00563296">
        <w:trPr>
          <w:jc w:val="center"/>
        </w:trPr>
        <w:tc>
          <w:tcPr>
            <w:tcW w:w="10137" w:type="dxa"/>
            <w:gridSpan w:val="2"/>
            <w:tcBorders>
              <w:bottom w:val="single" w:sz="12" w:space="0" w:color="auto"/>
            </w:tcBorders>
          </w:tcPr>
          <w:p w:rsidR="00040423" w:rsidRPr="00E84D25" w:rsidRDefault="00E84D25" w:rsidP="00563296">
            <w:pPr>
              <w:jc w:val="center"/>
              <w:rPr>
                <w:rFonts w:ascii="Cambria" w:hAnsi="Cambria"/>
                <w:b/>
                <w:bCs/>
                <w:color w:val="244061"/>
                <w:sz w:val="36"/>
                <w:szCs w:val="36"/>
                <w:lang w:eastAsia="ru-RU"/>
              </w:rPr>
            </w:pPr>
            <w:r w:rsidRPr="00E84D25">
              <w:rPr>
                <w:rFonts w:ascii="Cambria" w:hAnsi="Cambria"/>
                <w:b/>
                <w:bCs/>
                <w:color w:val="244061"/>
                <w:sz w:val="36"/>
                <w:szCs w:val="36"/>
                <w:lang w:eastAsia="ru-RU"/>
              </w:rPr>
              <w:t>Ведение учета электронных актов</w:t>
            </w:r>
          </w:p>
          <w:p w:rsidR="00040423" w:rsidRPr="0000148B" w:rsidRDefault="00040423">
            <w:pPr>
              <w:pStyle w:val="20"/>
              <w:spacing w:before="0" w:beforeAutospacing="0"/>
              <w:rPr>
                <w:rFonts w:ascii="Cambria" w:hAnsi="Cambria"/>
                <w:lang w:val="ru-RU"/>
              </w:rPr>
            </w:pPr>
          </w:p>
        </w:tc>
      </w:tr>
      <w:tr w:rsidR="00040423" w:rsidRPr="0000148B" w:rsidTr="00563296">
        <w:trPr>
          <w:trHeight w:val="1790"/>
          <w:jc w:val="center"/>
        </w:trPr>
        <w:tc>
          <w:tcPr>
            <w:tcW w:w="5068" w:type="dxa"/>
            <w:tcBorders>
              <w:top w:val="single" w:sz="12" w:space="0" w:color="auto"/>
            </w:tcBorders>
          </w:tcPr>
          <w:p w:rsidR="00040423" w:rsidRPr="0000148B" w:rsidRDefault="00040423" w:rsidP="00563296">
            <w:pPr>
              <w:pStyle w:val="20"/>
              <w:rPr>
                <w:rFonts w:ascii="Cambria" w:hAnsi="Cambria"/>
                <w:lang w:val="ru-RU"/>
              </w:rPr>
            </w:pPr>
          </w:p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  <w:tc>
          <w:tcPr>
            <w:tcW w:w="5069" w:type="dxa"/>
            <w:tcBorders>
              <w:top w:val="single" w:sz="12" w:space="0" w:color="auto"/>
            </w:tcBorders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</w:tr>
      <w:tr w:rsidR="00040423" w:rsidRPr="0000148B" w:rsidTr="00563296">
        <w:trPr>
          <w:jc w:val="center"/>
        </w:trPr>
        <w:tc>
          <w:tcPr>
            <w:tcW w:w="5068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  <w:tc>
          <w:tcPr>
            <w:tcW w:w="5069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</w:tr>
      <w:tr w:rsidR="00040423" w:rsidRPr="0000148B" w:rsidTr="00563296">
        <w:trPr>
          <w:trHeight w:val="529"/>
          <w:jc w:val="center"/>
        </w:trPr>
        <w:tc>
          <w:tcPr>
            <w:tcW w:w="5068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  <w:tc>
          <w:tcPr>
            <w:tcW w:w="5069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</w:tr>
      <w:tr w:rsidR="00040423" w:rsidRPr="0000148B" w:rsidTr="00563296">
        <w:trPr>
          <w:jc w:val="center"/>
        </w:trPr>
        <w:tc>
          <w:tcPr>
            <w:tcW w:w="5068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  <w:tc>
          <w:tcPr>
            <w:tcW w:w="5069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</w:tr>
      <w:tr w:rsidR="00040423" w:rsidRPr="0000148B" w:rsidTr="00563296">
        <w:trPr>
          <w:jc w:val="center"/>
        </w:trPr>
        <w:tc>
          <w:tcPr>
            <w:tcW w:w="5068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  <w:tc>
          <w:tcPr>
            <w:tcW w:w="5069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</w:tr>
      <w:tr w:rsidR="00040423" w:rsidRPr="0000148B" w:rsidTr="00563296">
        <w:trPr>
          <w:jc w:val="center"/>
        </w:trPr>
        <w:tc>
          <w:tcPr>
            <w:tcW w:w="5068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  <w:p w:rsidR="00040423" w:rsidRPr="0000148B" w:rsidRDefault="00040423" w:rsidP="00563296">
            <w:pPr>
              <w:rPr>
                <w:rFonts w:ascii="Cambria" w:hAnsi="Cambria"/>
              </w:rPr>
            </w:pPr>
          </w:p>
          <w:p w:rsidR="00040423" w:rsidRPr="0000148B" w:rsidRDefault="00040423" w:rsidP="00563296">
            <w:pPr>
              <w:rPr>
                <w:rFonts w:ascii="Cambria" w:hAnsi="Cambria"/>
              </w:rPr>
            </w:pPr>
          </w:p>
          <w:p w:rsidR="00040423" w:rsidRPr="0000148B" w:rsidRDefault="00040423" w:rsidP="00563296">
            <w:pPr>
              <w:rPr>
                <w:rFonts w:ascii="Cambria" w:hAnsi="Cambria"/>
              </w:rPr>
            </w:pPr>
          </w:p>
          <w:p w:rsidR="00040423" w:rsidRPr="0000148B" w:rsidRDefault="00040423" w:rsidP="00563296">
            <w:pPr>
              <w:rPr>
                <w:rFonts w:ascii="Cambria" w:hAnsi="Cambria"/>
              </w:rPr>
            </w:pPr>
          </w:p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  <w:tc>
          <w:tcPr>
            <w:tcW w:w="5069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</w:tr>
      <w:tr w:rsidR="00040423" w:rsidRPr="0000148B" w:rsidTr="00563296">
        <w:trPr>
          <w:trHeight w:val="80"/>
          <w:jc w:val="center"/>
        </w:trPr>
        <w:tc>
          <w:tcPr>
            <w:tcW w:w="10137" w:type="dxa"/>
            <w:gridSpan w:val="2"/>
            <w:vAlign w:val="bottom"/>
          </w:tcPr>
          <w:p w:rsidR="00040423" w:rsidRPr="0000148B" w:rsidRDefault="00040423" w:rsidP="00563296">
            <w:pPr>
              <w:jc w:val="center"/>
              <w:rPr>
                <w:rFonts w:ascii="Cambria" w:hAnsi="Cambria"/>
                <w:sz w:val="20"/>
              </w:rPr>
            </w:pPr>
          </w:p>
          <w:p w:rsidR="00040423" w:rsidRPr="0000148B" w:rsidRDefault="00040423" w:rsidP="00563296">
            <w:pPr>
              <w:jc w:val="center"/>
              <w:rPr>
                <w:rFonts w:ascii="Cambria" w:hAnsi="Cambria"/>
                <w:sz w:val="20"/>
              </w:rPr>
            </w:pPr>
          </w:p>
        </w:tc>
      </w:tr>
    </w:tbl>
    <w:p w:rsidR="00040423" w:rsidRDefault="00040423">
      <w:r>
        <w:br w:type="page"/>
      </w:r>
    </w:p>
    <w:sdt>
      <w:sdtPr>
        <w:rPr>
          <w:rFonts w:ascii="Liberation Serif" w:eastAsia="Droid Sans Fallback" w:hAnsi="Liberation Serif" w:cs="FreeSans"/>
          <w:b w:val="0"/>
          <w:bCs w:val="0"/>
          <w:color w:val="auto"/>
          <w:kern w:val="2"/>
          <w:sz w:val="24"/>
          <w:szCs w:val="24"/>
          <w:lang w:eastAsia="zh-CN" w:bidi="hi-IN"/>
        </w:rPr>
        <w:id w:val="-2981787"/>
        <w:docPartObj>
          <w:docPartGallery w:val="Table of Contents"/>
          <w:docPartUnique/>
        </w:docPartObj>
      </w:sdtPr>
      <w:sdtEndPr/>
      <w:sdtContent>
        <w:p w:rsidR="00C91FB2" w:rsidRPr="00890990" w:rsidRDefault="003347B2" w:rsidP="003347B2">
          <w:pPr>
            <w:pStyle w:val="af3"/>
            <w:jc w:val="center"/>
            <w:rPr>
              <w:rFonts w:ascii="Times New Roman" w:hAnsi="Times New Roman" w:cs="Times New Roman"/>
              <w:color w:val="auto"/>
            </w:rPr>
          </w:pPr>
          <w:r w:rsidRPr="00890990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3347B2" w:rsidRDefault="003347B2">
          <w:pPr>
            <w:pStyle w:val="13"/>
            <w:tabs>
              <w:tab w:val="right" w:leader="dot" w:pos="9627"/>
            </w:tabs>
            <w:rPr>
              <w:rFonts w:ascii="Times New Roman" w:hAnsi="Times New Roman" w:cs="Times New Roman"/>
            </w:rPr>
          </w:pPr>
        </w:p>
        <w:p w:rsidR="00C651BC" w:rsidRDefault="00C91FB2">
          <w:pPr>
            <w:pStyle w:val="2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r w:rsidRPr="00C91FB2">
            <w:rPr>
              <w:rFonts w:ascii="Times New Roman" w:hAnsi="Times New Roman" w:cs="Times New Roman"/>
            </w:rPr>
            <w:fldChar w:fldCharType="begin"/>
          </w:r>
          <w:r w:rsidRPr="00C91FB2">
            <w:rPr>
              <w:rFonts w:ascii="Times New Roman" w:hAnsi="Times New Roman" w:cs="Times New Roman"/>
            </w:rPr>
            <w:instrText xml:space="preserve"> TOC \o "1-3" \h \z \u </w:instrText>
          </w:r>
          <w:r w:rsidRPr="00C91FB2">
            <w:rPr>
              <w:rFonts w:ascii="Times New Roman" w:hAnsi="Times New Roman" w:cs="Times New Roman"/>
            </w:rPr>
            <w:fldChar w:fldCharType="separate"/>
          </w:r>
          <w:hyperlink w:anchor="_Toc98513230" w:history="1">
            <w:r w:rsidR="00C651BC" w:rsidRPr="00917A31">
              <w:rPr>
                <w:rStyle w:val="ad"/>
                <w:noProof/>
              </w:rPr>
              <w:t>Назначение подсистемы</w:t>
            </w:r>
            <w:r w:rsidR="00C651BC">
              <w:rPr>
                <w:noProof/>
                <w:webHidden/>
              </w:rPr>
              <w:tab/>
            </w:r>
            <w:r w:rsidR="00C651BC">
              <w:rPr>
                <w:noProof/>
                <w:webHidden/>
              </w:rPr>
              <w:fldChar w:fldCharType="begin"/>
            </w:r>
            <w:r w:rsidR="00C651BC">
              <w:rPr>
                <w:noProof/>
                <w:webHidden/>
              </w:rPr>
              <w:instrText xml:space="preserve"> PAGEREF _Toc98513230 \h </w:instrText>
            </w:r>
            <w:r w:rsidR="00C651BC">
              <w:rPr>
                <w:noProof/>
                <w:webHidden/>
              </w:rPr>
            </w:r>
            <w:r w:rsidR="00C651BC">
              <w:rPr>
                <w:noProof/>
                <w:webHidden/>
              </w:rPr>
              <w:fldChar w:fldCharType="separate"/>
            </w:r>
            <w:r w:rsidR="00C651BC">
              <w:rPr>
                <w:noProof/>
                <w:webHidden/>
              </w:rPr>
              <w:t>3</w:t>
            </w:r>
            <w:r w:rsidR="00C651BC">
              <w:rPr>
                <w:noProof/>
                <w:webHidden/>
              </w:rPr>
              <w:fldChar w:fldCharType="end"/>
            </w:r>
          </w:hyperlink>
        </w:p>
        <w:p w:rsidR="00C651BC" w:rsidRDefault="00273FB5">
          <w:pPr>
            <w:pStyle w:val="2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98513231" w:history="1">
            <w:r w:rsidR="00C651BC" w:rsidRPr="00917A31">
              <w:rPr>
                <w:rStyle w:val="ad"/>
                <w:noProof/>
              </w:rPr>
              <w:t>1.</w:t>
            </w:r>
            <w:r w:rsidR="00C651BC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C651BC" w:rsidRPr="00917A31">
              <w:rPr>
                <w:rStyle w:val="ad"/>
                <w:noProof/>
              </w:rPr>
              <w:t>Термины и определения</w:t>
            </w:r>
            <w:r w:rsidR="00C651BC">
              <w:rPr>
                <w:noProof/>
                <w:webHidden/>
              </w:rPr>
              <w:tab/>
            </w:r>
            <w:r w:rsidR="00C651BC">
              <w:rPr>
                <w:noProof/>
                <w:webHidden/>
              </w:rPr>
              <w:fldChar w:fldCharType="begin"/>
            </w:r>
            <w:r w:rsidR="00C651BC">
              <w:rPr>
                <w:noProof/>
                <w:webHidden/>
              </w:rPr>
              <w:instrText xml:space="preserve"> PAGEREF _Toc98513231 \h </w:instrText>
            </w:r>
            <w:r w:rsidR="00C651BC">
              <w:rPr>
                <w:noProof/>
                <w:webHidden/>
              </w:rPr>
            </w:r>
            <w:r w:rsidR="00C651BC">
              <w:rPr>
                <w:noProof/>
                <w:webHidden/>
              </w:rPr>
              <w:fldChar w:fldCharType="separate"/>
            </w:r>
            <w:r w:rsidR="00C651BC">
              <w:rPr>
                <w:noProof/>
                <w:webHidden/>
              </w:rPr>
              <w:t>3</w:t>
            </w:r>
            <w:r w:rsidR="00C651BC">
              <w:rPr>
                <w:noProof/>
                <w:webHidden/>
              </w:rPr>
              <w:fldChar w:fldCharType="end"/>
            </w:r>
          </w:hyperlink>
        </w:p>
        <w:p w:rsidR="00C651BC" w:rsidRDefault="00273FB5" w:rsidP="00C651BC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98513232" w:history="1">
            <w:r w:rsidR="00C651BC" w:rsidRPr="00917A31">
              <w:rPr>
                <w:rStyle w:val="ad"/>
                <w:noProof/>
              </w:rPr>
              <w:t>1.1.</w:t>
            </w:r>
            <w:r w:rsidR="00C651BC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C651BC" w:rsidRPr="00917A31">
              <w:rPr>
                <w:rStyle w:val="ad"/>
                <w:noProof/>
              </w:rPr>
              <w:t>Заполнение токен-ключа заказчика</w:t>
            </w:r>
            <w:r w:rsidR="00C651BC">
              <w:rPr>
                <w:noProof/>
                <w:webHidden/>
              </w:rPr>
              <w:tab/>
            </w:r>
            <w:r w:rsidR="00C651BC">
              <w:rPr>
                <w:noProof/>
                <w:webHidden/>
              </w:rPr>
              <w:fldChar w:fldCharType="begin"/>
            </w:r>
            <w:r w:rsidR="00C651BC">
              <w:rPr>
                <w:noProof/>
                <w:webHidden/>
              </w:rPr>
              <w:instrText xml:space="preserve"> PAGEREF _Toc98513232 \h </w:instrText>
            </w:r>
            <w:r w:rsidR="00C651BC">
              <w:rPr>
                <w:noProof/>
                <w:webHidden/>
              </w:rPr>
            </w:r>
            <w:r w:rsidR="00C651BC">
              <w:rPr>
                <w:noProof/>
                <w:webHidden/>
              </w:rPr>
              <w:fldChar w:fldCharType="separate"/>
            </w:r>
            <w:r w:rsidR="00C651BC">
              <w:rPr>
                <w:noProof/>
                <w:webHidden/>
              </w:rPr>
              <w:t>4</w:t>
            </w:r>
            <w:r w:rsidR="00C651BC">
              <w:rPr>
                <w:noProof/>
                <w:webHidden/>
              </w:rPr>
              <w:fldChar w:fldCharType="end"/>
            </w:r>
          </w:hyperlink>
        </w:p>
        <w:p w:rsidR="00C651BC" w:rsidRDefault="00273FB5">
          <w:pPr>
            <w:pStyle w:val="2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98513233" w:history="1">
            <w:r w:rsidR="00C651BC" w:rsidRPr="00917A31">
              <w:rPr>
                <w:rStyle w:val="ad"/>
                <w:noProof/>
              </w:rPr>
              <w:t>2.</w:t>
            </w:r>
            <w:r w:rsidR="00C651BC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C651BC" w:rsidRPr="00917A31">
              <w:rPr>
                <w:rStyle w:val="ad"/>
                <w:noProof/>
              </w:rPr>
              <w:t>Последовательность действий пользователей в  ЕИС</w:t>
            </w:r>
            <w:r w:rsidR="00C651BC">
              <w:rPr>
                <w:noProof/>
                <w:webHidden/>
              </w:rPr>
              <w:tab/>
            </w:r>
            <w:r w:rsidR="00C651BC">
              <w:rPr>
                <w:noProof/>
                <w:webHidden/>
              </w:rPr>
              <w:fldChar w:fldCharType="begin"/>
            </w:r>
            <w:r w:rsidR="00C651BC">
              <w:rPr>
                <w:noProof/>
                <w:webHidden/>
              </w:rPr>
              <w:instrText xml:space="preserve"> PAGEREF _Toc98513233 \h </w:instrText>
            </w:r>
            <w:r w:rsidR="00C651BC">
              <w:rPr>
                <w:noProof/>
                <w:webHidden/>
              </w:rPr>
            </w:r>
            <w:r w:rsidR="00C651BC">
              <w:rPr>
                <w:noProof/>
                <w:webHidden/>
              </w:rPr>
              <w:fldChar w:fldCharType="separate"/>
            </w:r>
            <w:r w:rsidR="00C651BC">
              <w:rPr>
                <w:noProof/>
                <w:webHidden/>
              </w:rPr>
              <w:t>4</w:t>
            </w:r>
            <w:r w:rsidR="00C651BC">
              <w:rPr>
                <w:noProof/>
                <w:webHidden/>
              </w:rPr>
              <w:fldChar w:fldCharType="end"/>
            </w:r>
          </w:hyperlink>
        </w:p>
        <w:p w:rsidR="00C651BC" w:rsidRDefault="00273FB5" w:rsidP="00C651BC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98513234" w:history="1">
            <w:r w:rsidR="00C651BC" w:rsidRPr="00917A31">
              <w:rPr>
                <w:rStyle w:val="ad"/>
                <w:noProof/>
              </w:rPr>
              <w:t>2.1.</w:t>
            </w:r>
            <w:r w:rsidR="00C651BC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C651BC" w:rsidRPr="00917A31">
              <w:rPr>
                <w:rStyle w:val="ad"/>
                <w:noProof/>
              </w:rPr>
              <w:t>Установка признака в ЕИС</w:t>
            </w:r>
            <w:r w:rsidR="00C651BC">
              <w:rPr>
                <w:noProof/>
                <w:webHidden/>
              </w:rPr>
              <w:tab/>
            </w:r>
            <w:r w:rsidR="00C651BC">
              <w:rPr>
                <w:noProof/>
                <w:webHidden/>
              </w:rPr>
              <w:fldChar w:fldCharType="begin"/>
            </w:r>
            <w:r w:rsidR="00C651BC">
              <w:rPr>
                <w:noProof/>
                <w:webHidden/>
              </w:rPr>
              <w:instrText xml:space="preserve"> PAGEREF _Toc98513234 \h </w:instrText>
            </w:r>
            <w:r w:rsidR="00C651BC">
              <w:rPr>
                <w:noProof/>
                <w:webHidden/>
              </w:rPr>
            </w:r>
            <w:r w:rsidR="00C651BC">
              <w:rPr>
                <w:noProof/>
                <w:webHidden/>
              </w:rPr>
              <w:fldChar w:fldCharType="separate"/>
            </w:r>
            <w:r w:rsidR="00C651BC">
              <w:rPr>
                <w:noProof/>
                <w:webHidden/>
              </w:rPr>
              <w:t>4</w:t>
            </w:r>
            <w:r w:rsidR="00C651BC">
              <w:rPr>
                <w:noProof/>
                <w:webHidden/>
              </w:rPr>
              <w:fldChar w:fldCharType="end"/>
            </w:r>
          </w:hyperlink>
        </w:p>
        <w:p w:rsidR="00C651BC" w:rsidRDefault="00273FB5" w:rsidP="00C651BC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98513235" w:history="1">
            <w:r w:rsidR="00C651BC" w:rsidRPr="00917A31">
              <w:rPr>
                <w:rStyle w:val="ad"/>
                <w:noProof/>
              </w:rPr>
              <w:t>2.2.</w:t>
            </w:r>
            <w:r w:rsidR="00C651BC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C651BC" w:rsidRPr="00917A31">
              <w:rPr>
                <w:rStyle w:val="ad"/>
                <w:noProof/>
              </w:rPr>
              <w:t>Формирование электронного акта поставщиком</w:t>
            </w:r>
            <w:r w:rsidR="00C651BC">
              <w:rPr>
                <w:noProof/>
                <w:webHidden/>
              </w:rPr>
              <w:tab/>
            </w:r>
            <w:r w:rsidR="00C651BC">
              <w:rPr>
                <w:noProof/>
                <w:webHidden/>
              </w:rPr>
              <w:fldChar w:fldCharType="begin"/>
            </w:r>
            <w:r w:rsidR="00C651BC">
              <w:rPr>
                <w:noProof/>
                <w:webHidden/>
              </w:rPr>
              <w:instrText xml:space="preserve"> PAGEREF _Toc98513235 \h </w:instrText>
            </w:r>
            <w:r w:rsidR="00C651BC">
              <w:rPr>
                <w:noProof/>
                <w:webHidden/>
              </w:rPr>
            </w:r>
            <w:r w:rsidR="00C651BC">
              <w:rPr>
                <w:noProof/>
                <w:webHidden/>
              </w:rPr>
              <w:fldChar w:fldCharType="separate"/>
            </w:r>
            <w:r w:rsidR="00C651BC">
              <w:rPr>
                <w:noProof/>
                <w:webHidden/>
              </w:rPr>
              <w:t>5</w:t>
            </w:r>
            <w:r w:rsidR="00C651BC">
              <w:rPr>
                <w:noProof/>
                <w:webHidden/>
              </w:rPr>
              <w:fldChar w:fldCharType="end"/>
            </w:r>
          </w:hyperlink>
        </w:p>
        <w:p w:rsidR="00C651BC" w:rsidRDefault="00273FB5">
          <w:pPr>
            <w:pStyle w:val="2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98513236" w:history="1">
            <w:r w:rsidR="00C651BC" w:rsidRPr="00917A31">
              <w:rPr>
                <w:rStyle w:val="ad"/>
                <w:noProof/>
              </w:rPr>
              <w:t>3.</w:t>
            </w:r>
            <w:r w:rsidR="00C651BC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C651BC" w:rsidRPr="00917A31">
              <w:rPr>
                <w:rStyle w:val="ad"/>
                <w:noProof/>
              </w:rPr>
              <w:t>Этапы создания и обработки электронного акта в «АЦК-Госзаказ»</w:t>
            </w:r>
            <w:r w:rsidR="00C651BC">
              <w:rPr>
                <w:noProof/>
                <w:webHidden/>
              </w:rPr>
              <w:tab/>
            </w:r>
            <w:r w:rsidR="00C651BC">
              <w:rPr>
                <w:noProof/>
                <w:webHidden/>
              </w:rPr>
              <w:fldChar w:fldCharType="begin"/>
            </w:r>
            <w:r w:rsidR="00C651BC">
              <w:rPr>
                <w:noProof/>
                <w:webHidden/>
              </w:rPr>
              <w:instrText xml:space="preserve"> PAGEREF _Toc98513236 \h </w:instrText>
            </w:r>
            <w:r w:rsidR="00C651BC">
              <w:rPr>
                <w:noProof/>
                <w:webHidden/>
              </w:rPr>
            </w:r>
            <w:r w:rsidR="00C651BC">
              <w:rPr>
                <w:noProof/>
                <w:webHidden/>
              </w:rPr>
              <w:fldChar w:fldCharType="separate"/>
            </w:r>
            <w:r w:rsidR="00C651BC">
              <w:rPr>
                <w:noProof/>
                <w:webHidden/>
              </w:rPr>
              <w:t>7</w:t>
            </w:r>
            <w:r w:rsidR="00C651BC">
              <w:rPr>
                <w:noProof/>
                <w:webHidden/>
              </w:rPr>
              <w:fldChar w:fldCharType="end"/>
            </w:r>
          </w:hyperlink>
        </w:p>
        <w:p w:rsidR="00C651BC" w:rsidRDefault="00273FB5" w:rsidP="00C651BC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98513237" w:history="1">
            <w:r w:rsidR="00C651BC" w:rsidRPr="00917A31">
              <w:rPr>
                <w:rStyle w:val="ad"/>
                <w:noProof/>
              </w:rPr>
              <w:t>3.1.</w:t>
            </w:r>
            <w:r w:rsidR="00C651BC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C651BC" w:rsidRPr="00917A31">
              <w:rPr>
                <w:rStyle w:val="ad"/>
                <w:noProof/>
              </w:rPr>
              <w:t>Загрузка электронного акта в «АЦК-Госзаказ», формирование ЭД «Факт поставки»</w:t>
            </w:r>
            <w:r w:rsidR="00C651BC">
              <w:rPr>
                <w:noProof/>
                <w:webHidden/>
              </w:rPr>
              <w:tab/>
            </w:r>
            <w:r w:rsidR="00C651BC">
              <w:rPr>
                <w:noProof/>
                <w:webHidden/>
              </w:rPr>
              <w:fldChar w:fldCharType="begin"/>
            </w:r>
            <w:r w:rsidR="00C651BC">
              <w:rPr>
                <w:noProof/>
                <w:webHidden/>
              </w:rPr>
              <w:instrText xml:space="preserve"> PAGEREF _Toc98513237 \h </w:instrText>
            </w:r>
            <w:r w:rsidR="00C651BC">
              <w:rPr>
                <w:noProof/>
                <w:webHidden/>
              </w:rPr>
            </w:r>
            <w:r w:rsidR="00C651BC">
              <w:rPr>
                <w:noProof/>
                <w:webHidden/>
              </w:rPr>
              <w:fldChar w:fldCharType="separate"/>
            </w:r>
            <w:r w:rsidR="00C651BC">
              <w:rPr>
                <w:noProof/>
                <w:webHidden/>
              </w:rPr>
              <w:t>7</w:t>
            </w:r>
            <w:r w:rsidR="00C651BC">
              <w:rPr>
                <w:noProof/>
                <w:webHidden/>
              </w:rPr>
              <w:fldChar w:fldCharType="end"/>
            </w:r>
          </w:hyperlink>
        </w:p>
        <w:p w:rsidR="00C651BC" w:rsidRDefault="00273FB5" w:rsidP="00C651BC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98513238" w:history="1">
            <w:r w:rsidR="00C651BC" w:rsidRPr="00917A31">
              <w:rPr>
                <w:rStyle w:val="ad"/>
                <w:noProof/>
              </w:rPr>
              <w:t>3.2.</w:t>
            </w:r>
            <w:r w:rsidR="00C651BC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C651BC" w:rsidRPr="00917A31">
              <w:rPr>
                <w:rStyle w:val="ad"/>
                <w:noProof/>
              </w:rPr>
              <w:t>Загрузка УПД</w:t>
            </w:r>
            <w:r w:rsidR="00C651BC">
              <w:rPr>
                <w:noProof/>
                <w:webHidden/>
              </w:rPr>
              <w:tab/>
            </w:r>
            <w:r w:rsidR="00C651BC">
              <w:rPr>
                <w:noProof/>
                <w:webHidden/>
              </w:rPr>
              <w:fldChar w:fldCharType="begin"/>
            </w:r>
            <w:r w:rsidR="00C651BC">
              <w:rPr>
                <w:noProof/>
                <w:webHidden/>
              </w:rPr>
              <w:instrText xml:space="preserve"> PAGEREF _Toc98513238 \h </w:instrText>
            </w:r>
            <w:r w:rsidR="00C651BC">
              <w:rPr>
                <w:noProof/>
                <w:webHidden/>
              </w:rPr>
            </w:r>
            <w:r w:rsidR="00C651BC">
              <w:rPr>
                <w:noProof/>
                <w:webHidden/>
              </w:rPr>
              <w:fldChar w:fldCharType="separate"/>
            </w:r>
            <w:r w:rsidR="00C651BC">
              <w:rPr>
                <w:noProof/>
                <w:webHidden/>
              </w:rPr>
              <w:t>9</w:t>
            </w:r>
            <w:r w:rsidR="00C651BC">
              <w:rPr>
                <w:noProof/>
                <w:webHidden/>
              </w:rPr>
              <w:fldChar w:fldCharType="end"/>
            </w:r>
          </w:hyperlink>
        </w:p>
        <w:p w:rsidR="00C651BC" w:rsidRDefault="00273FB5" w:rsidP="00C651BC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98513239" w:history="1">
            <w:r w:rsidR="00C651BC" w:rsidRPr="00917A31">
              <w:rPr>
                <w:rStyle w:val="ad"/>
                <w:noProof/>
              </w:rPr>
              <w:t>3.3.</w:t>
            </w:r>
            <w:r w:rsidR="00C651BC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C651BC" w:rsidRPr="00917A31">
              <w:rPr>
                <w:rStyle w:val="ad"/>
                <w:noProof/>
              </w:rPr>
              <w:t>Загрузка УКД</w:t>
            </w:r>
            <w:r w:rsidR="00C651BC">
              <w:rPr>
                <w:noProof/>
                <w:webHidden/>
              </w:rPr>
              <w:tab/>
            </w:r>
            <w:r w:rsidR="00C651BC">
              <w:rPr>
                <w:noProof/>
                <w:webHidden/>
              </w:rPr>
              <w:fldChar w:fldCharType="begin"/>
            </w:r>
            <w:r w:rsidR="00C651BC">
              <w:rPr>
                <w:noProof/>
                <w:webHidden/>
              </w:rPr>
              <w:instrText xml:space="preserve"> PAGEREF _Toc98513239 \h </w:instrText>
            </w:r>
            <w:r w:rsidR="00C651BC">
              <w:rPr>
                <w:noProof/>
                <w:webHidden/>
              </w:rPr>
            </w:r>
            <w:r w:rsidR="00C651BC">
              <w:rPr>
                <w:noProof/>
                <w:webHidden/>
              </w:rPr>
              <w:fldChar w:fldCharType="separate"/>
            </w:r>
            <w:r w:rsidR="00C651BC">
              <w:rPr>
                <w:noProof/>
                <w:webHidden/>
              </w:rPr>
              <w:t>12</w:t>
            </w:r>
            <w:r w:rsidR="00C651BC">
              <w:rPr>
                <w:noProof/>
                <w:webHidden/>
              </w:rPr>
              <w:fldChar w:fldCharType="end"/>
            </w:r>
          </w:hyperlink>
        </w:p>
        <w:p w:rsidR="00C651BC" w:rsidRDefault="00273FB5" w:rsidP="00C651BC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98513240" w:history="1">
            <w:r w:rsidR="00C651BC" w:rsidRPr="00917A31">
              <w:rPr>
                <w:rStyle w:val="ad"/>
                <w:noProof/>
              </w:rPr>
              <w:t>3.4.</w:t>
            </w:r>
            <w:r w:rsidR="00C651BC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C651BC" w:rsidRPr="00917A31">
              <w:rPr>
                <w:rStyle w:val="ad"/>
                <w:noProof/>
              </w:rPr>
              <w:t>Загрузка ЭД «Сведения об исполнении (расторжении) контракта» в «АЦК-Госзаказ»</w:t>
            </w:r>
            <w:r w:rsidR="00C651BC">
              <w:rPr>
                <w:noProof/>
                <w:webHidden/>
              </w:rPr>
              <w:tab/>
            </w:r>
            <w:r w:rsidR="00C651BC">
              <w:rPr>
                <w:noProof/>
                <w:webHidden/>
              </w:rPr>
              <w:fldChar w:fldCharType="begin"/>
            </w:r>
            <w:r w:rsidR="00C651BC">
              <w:rPr>
                <w:noProof/>
                <w:webHidden/>
              </w:rPr>
              <w:instrText xml:space="preserve"> PAGEREF _Toc98513240 \h </w:instrText>
            </w:r>
            <w:r w:rsidR="00C651BC">
              <w:rPr>
                <w:noProof/>
                <w:webHidden/>
              </w:rPr>
            </w:r>
            <w:r w:rsidR="00C651BC">
              <w:rPr>
                <w:noProof/>
                <w:webHidden/>
              </w:rPr>
              <w:fldChar w:fldCharType="separate"/>
            </w:r>
            <w:r w:rsidR="00C651BC">
              <w:rPr>
                <w:noProof/>
                <w:webHidden/>
              </w:rPr>
              <w:t>14</w:t>
            </w:r>
            <w:r w:rsidR="00C651BC">
              <w:rPr>
                <w:noProof/>
                <w:webHidden/>
              </w:rPr>
              <w:fldChar w:fldCharType="end"/>
            </w:r>
          </w:hyperlink>
        </w:p>
        <w:p w:rsidR="00C651BC" w:rsidRDefault="00273FB5" w:rsidP="00C651BC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98513241" w:history="1">
            <w:r w:rsidR="00C651BC" w:rsidRPr="00917A31">
              <w:rPr>
                <w:rStyle w:val="ad"/>
                <w:noProof/>
              </w:rPr>
              <w:t>3.5 ЭД «Сведения об исполнении (расторжении) контракта»  с отражением оплаты</w:t>
            </w:r>
            <w:r w:rsidR="00C651BC">
              <w:rPr>
                <w:noProof/>
                <w:webHidden/>
              </w:rPr>
              <w:tab/>
            </w:r>
            <w:r w:rsidR="00C651BC">
              <w:rPr>
                <w:noProof/>
                <w:webHidden/>
              </w:rPr>
              <w:fldChar w:fldCharType="begin"/>
            </w:r>
            <w:r w:rsidR="00C651BC">
              <w:rPr>
                <w:noProof/>
                <w:webHidden/>
              </w:rPr>
              <w:instrText xml:space="preserve"> PAGEREF _Toc98513241 \h </w:instrText>
            </w:r>
            <w:r w:rsidR="00C651BC">
              <w:rPr>
                <w:noProof/>
                <w:webHidden/>
              </w:rPr>
            </w:r>
            <w:r w:rsidR="00C651BC">
              <w:rPr>
                <w:noProof/>
                <w:webHidden/>
              </w:rPr>
              <w:fldChar w:fldCharType="separate"/>
            </w:r>
            <w:r w:rsidR="00C651BC">
              <w:rPr>
                <w:noProof/>
                <w:webHidden/>
              </w:rPr>
              <w:t>16</w:t>
            </w:r>
            <w:r w:rsidR="00C651BC">
              <w:rPr>
                <w:noProof/>
                <w:webHidden/>
              </w:rPr>
              <w:fldChar w:fldCharType="end"/>
            </w:r>
          </w:hyperlink>
        </w:p>
        <w:p w:rsidR="00C91FB2" w:rsidRDefault="00C91FB2">
          <w:r w:rsidRPr="00C91FB2">
            <w:rPr>
              <w:rFonts w:ascii="Times New Roman" w:hAnsi="Times New Roman" w:cs="Times New Roman"/>
              <w:bCs/>
            </w:rPr>
            <w:fldChar w:fldCharType="end"/>
          </w:r>
        </w:p>
      </w:sdtContent>
    </w:sdt>
    <w:p w:rsidR="00A74155" w:rsidRPr="0015501B" w:rsidRDefault="00C91FB2" w:rsidP="0015501B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</w:rPr>
        <w:br w:type="page"/>
      </w:r>
    </w:p>
    <w:p w:rsidR="0015501B" w:rsidRPr="00220402" w:rsidRDefault="005006B6" w:rsidP="00066C13">
      <w:pPr>
        <w:pStyle w:val="21"/>
        <w:numPr>
          <w:ilvl w:val="0"/>
          <w:numId w:val="0"/>
        </w:numPr>
      </w:pPr>
      <w:bookmarkStart w:id="1" w:name="_Toc98513230"/>
      <w:r>
        <w:lastRenderedPageBreak/>
        <w:t>Назначение</w:t>
      </w:r>
      <w:r w:rsidR="0015501B">
        <w:t xml:space="preserve"> подсистемы</w:t>
      </w:r>
      <w:bookmarkEnd w:id="1"/>
    </w:p>
    <w:p w:rsidR="0015501B" w:rsidRDefault="0015501B" w:rsidP="0015501B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FF3333"/>
        </w:rPr>
      </w:pPr>
      <w:bookmarkStart w:id="2" w:name="__DdeLink__25_458339451"/>
    </w:p>
    <w:bookmarkEnd w:id="2"/>
    <w:p w:rsidR="00B51793" w:rsidRDefault="00B51793" w:rsidP="00550B76">
      <w:pPr>
        <w:jc w:val="both"/>
      </w:pPr>
      <w:r w:rsidRPr="00B51793">
        <w:t>Ведение учета электронных актов в рамках заключения и исполнения государственных и муниципальных контрактов в системе «</w:t>
      </w:r>
      <w:r w:rsidR="00550B76">
        <w:t>«АЦК-Госзаказ»</w:t>
      </w:r>
    </w:p>
    <w:p w:rsidR="00B51793" w:rsidRDefault="00B51793">
      <w:pPr>
        <w:rPr>
          <w:rFonts w:ascii="Times New Roman" w:hAnsi="Times New Roman" w:cs="Times New Roman"/>
          <w:b/>
          <w:bCs/>
          <w:sz w:val="48"/>
          <w:szCs w:val="48"/>
        </w:rPr>
      </w:pPr>
    </w:p>
    <w:p w:rsidR="00A16FC0" w:rsidRDefault="00A16FC0" w:rsidP="00D209ED">
      <w:pPr>
        <w:pStyle w:val="21"/>
        <w:numPr>
          <w:ilvl w:val="0"/>
          <w:numId w:val="3"/>
        </w:numPr>
      </w:pPr>
      <w:bookmarkStart w:id="3" w:name="_Toc98513231"/>
      <w:r>
        <w:t>Термины и определения</w:t>
      </w:r>
      <w:bookmarkEnd w:id="3"/>
    </w:p>
    <w:p w:rsidR="00C04BB3" w:rsidRPr="00A16FC0" w:rsidRDefault="00D82A48" w:rsidP="00D209ED">
      <w:pPr>
        <w:pStyle w:val="a3"/>
        <w:numPr>
          <w:ilvl w:val="0"/>
          <w:numId w:val="4"/>
        </w:numPr>
        <w:jc w:val="both"/>
      </w:pPr>
      <w:r w:rsidRPr="00A16FC0">
        <w:t>ЕИС – Единая информационная система в сфере закупок</w:t>
      </w:r>
    </w:p>
    <w:p w:rsidR="00C04BB3" w:rsidRPr="00A16FC0" w:rsidRDefault="00D82A48" w:rsidP="00D209ED">
      <w:pPr>
        <w:pStyle w:val="a3"/>
        <w:numPr>
          <w:ilvl w:val="0"/>
          <w:numId w:val="4"/>
        </w:numPr>
        <w:jc w:val="both"/>
      </w:pPr>
      <w:r w:rsidRPr="00A16FC0">
        <w:t>ЛК - Личный кабинет в ЕИС. Рабочая область организации на Официальном сайте ЕИС, определяющая набор функций для зарегистрированной на Официальном сайте организации.</w:t>
      </w:r>
    </w:p>
    <w:p w:rsidR="00C04BB3" w:rsidRPr="00A16FC0" w:rsidRDefault="00D82A48" w:rsidP="00D209ED">
      <w:pPr>
        <w:pStyle w:val="a3"/>
        <w:numPr>
          <w:ilvl w:val="0"/>
          <w:numId w:val="4"/>
        </w:numPr>
        <w:jc w:val="both"/>
      </w:pPr>
      <w:r w:rsidRPr="00A16FC0">
        <w:t>ТРУ - Товар, работа, услуга</w:t>
      </w:r>
    </w:p>
    <w:p w:rsidR="00C04BB3" w:rsidRPr="00A16FC0" w:rsidRDefault="00D82A48" w:rsidP="00D209ED">
      <w:pPr>
        <w:pStyle w:val="a3"/>
        <w:numPr>
          <w:ilvl w:val="0"/>
          <w:numId w:val="4"/>
        </w:numPr>
        <w:jc w:val="both"/>
      </w:pPr>
      <w:r w:rsidRPr="00A16FC0">
        <w:t>Документ о приемке - Электронный передаточный документ (акт), подтверждающий факт отгрузки товаров, работ, услуг поставщиком заказчику при электронном документообороте в рамках исполнения контракта, или счет-фактура.</w:t>
      </w:r>
    </w:p>
    <w:p w:rsidR="00C04BB3" w:rsidRPr="00A16FC0" w:rsidRDefault="00D82A48" w:rsidP="00D209ED">
      <w:pPr>
        <w:pStyle w:val="a3"/>
        <w:numPr>
          <w:ilvl w:val="0"/>
          <w:numId w:val="4"/>
        </w:numPr>
        <w:jc w:val="both"/>
      </w:pPr>
      <w:r w:rsidRPr="00A16FC0">
        <w:t>УПД - Универсальный передаточный документ. Документ, который совмещает в себе счет-фактуру и передаточный документ (акт) или представляет собой только передаточный документ (акт). Является документом о приемке, подтверждающем исполнение контракта в части поставки товаров, выполнение работ, оказание услуг, передачу имущественных прав и/или счета фактуры.</w:t>
      </w:r>
    </w:p>
    <w:p w:rsidR="00C04BB3" w:rsidRPr="00A16FC0" w:rsidRDefault="00D82A48" w:rsidP="00D209ED">
      <w:pPr>
        <w:pStyle w:val="a3"/>
        <w:numPr>
          <w:ilvl w:val="0"/>
          <w:numId w:val="4"/>
        </w:numPr>
        <w:jc w:val="both"/>
      </w:pPr>
      <w:r w:rsidRPr="00A16FC0">
        <w:t>УКД - Универсальный корректировочный документ. Документ, который совмещает в себе корректировочный счет-фактуру и документ об изменении стоимости отгруженных товаров (выполненных работ, оказанных услуг) или представляет собой только документ об изменении стоимости отгруженных товаров (выполненных работ, оказанных услуг). Корректировочный документ формируется в случае изменения стоимости товаров, работ, услуг, указанной в УПД.</w:t>
      </w:r>
    </w:p>
    <w:p w:rsidR="00A16FC0" w:rsidRPr="00A16FC0" w:rsidRDefault="00A16FC0" w:rsidP="00A16FC0">
      <w:pPr>
        <w:pStyle w:val="a3"/>
      </w:pPr>
    </w:p>
    <w:p w:rsidR="005006B6" w:rsidRPr="009B4C68" w:rsidRDefault="0099230A" w:rsidP="004C3806">
      <w:pPr>
        <w:pStyle w:val="21"/>
        <w:numPr>
          <w:ilvl w:val="0"/>
          <w:numId w:val="0"/>
        </w:numPr>
        <w:ind w:left="360"/>
        <w:jc w:val="left"/>
        <w:rPr>
          <w:rFonts w:cs="Liberation Serif"/>
        </w:rPr>
      </w:pPr>
      <w:r>
        <w:br w:type="page"/>
      </w:r>
      <w:r w:rsidR="00E6045C" w:rsidRPr="009B4C68">
        <w:rPr>
          <w:rFonts w:cs="Liberation Serif"/>
          <w:color w:val="000000"/>
          <w:shd w:val="clear" w:color="auto" w:fill="FFFFFF"/>
        </w:rPr>
        <w:lastRenderedPageBreak/>
        <w:t xml:space="preserve"> </w:t>
      </w:r>
    </w:p>
    <w:p w:rsidR="00A86487" w:rsidRDefault="005006B6" w:rsidP="008C493D">
      <w:pPr>
        <w:pStyle w:val="31"/>
        <w:ind w:left="792"/>
      </w:pPr>
      <w:r>
        <w:t xml:space="preserve"> </w:t>
      </w:r>
      <w:bookmarkStart w:id="4" w:name="_Toc98513232"/>
      <w:r w:rsidR="00A86487">
        <w:t>Заполнение токен</w:t>
      </w:r>
      <w:r w:rsidR="000A6E40">
        <w:t>-ключа заказчика</w:t>
      </w:r>
      <w:bookmarkEnd w:id="4"/>
    </w:p>
    <w:p w:rsidR="000A6E40" w:rsidRDefault="00A12139" w:rsidP="009B4C68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A12139">
        <w:rPr>
          <w:rFonts w:ascii="Times New Roman" w:hAnsi="Times New Roman" w:cs="Times New Roman"/>
          <w:color w:val="FF0000"/>
          <w:shd w:val="clear" w:color="auto" w:fill="FFFFFF"/>
        </w:rPr>
        <w:t>Заказчик самостоятельно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заполняет </w:t>
      </w:r>
      <w:r w:rsidR="000A6E40">
        <w:rPr>
          <w:rFonts w:ascii="Times New Roman" w:hAnsi="Times New Roman" w:cs="Times New Roman"/>
        </w:rPr>
        <w:t>токен</w:t>
      </w:r>
      <w:r>
        <w:rPr>
          <w:rFonts w:ascii="Times New Roman" w:hAnsi="Times New Roman" w:cs="Times New Roman"/>
        </w:rPr>
        <w:t>-ключ для загрузки из ЕИС данных,</w:t>
      </w:r>
      <w:r w:rsidR="000A6E40">
        <w:rPr>
          <w:rFonts w:ascii="Times New Roman" w:hAnsi="Times New Roman" w:cs="Times New Roman"/>
        </w:rPr>
        <w:t xml:space="preserve"> через </w:t>
      </w:r>
      <w:r w:rsidR="00FF44AF">
        <w:rPr>
          <w:rFonts w:ascii="Times New Roman" w:hAnsi="Times New Roman" w:cs="Times New Roman"/>
        </w:rPr>
        <w:t xml:space="preserve">меню </w:t>
      </w:r>
      <w:r w:rsidR="000A6E40" w:rsidRPr="00550B76">
        <w:rPr>
          <w:rFonts w:ascii="Times New Roman" w:hAnsi="Times New Roman" w:cs="Times New Roman"/>
          <w:b/>
          <w:u w:val="single"/>
        </w:rPr>
        <w:t>«Сервис» – «Задать токен-ключ для электронного актирования»</w:t>
      </w:r>
      <w:r w:rsidR="000A6E40">
        <w:rPr>
          <w:rFonts w:ascii="Times New Roman" w:hAnsi="Times New Roman" w:cs="Times New Roman"/>
        </w:rPr>
        <w:t xml:space="preserve"> (см. Рисунок 1.1.). </w:t>
      </w:r>
    </w:p>
    <w:p w:rsidR="00550B76" w:rsidRDefault="00550B76" w:rsidP="009B4C68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550B76">
        <w:rPr>
          <w:rFonts w:ascii="Times New Roman" w:hAnsi="Times New Roman" w:cs="Times New Roman"/>
        </w:rPr>
        <w:t xml:space="preserve">Чтобы заполнить токен заказчика, необходимо зайти </w:t>
      </w:r>
      <w:r w:rsidRPr="00550B76">
        <w:rPr>
          <w:rFonts w:ascii="Times New Roman" w:hAnsi="Times New Roman" w:cs="Times New Roman"/>
          <w:color w:val="FF0000"/>
        </w:rPr>
        <w:t xml:space="preserve">в личный кабинет заказчика ЕИС </w:t>
      </w:r>
      <w:r w:rsidRPr="00550B76">
        <w:rPr>
          <w:rFonts w:ascii="Times New Roman" w:hAnsi="Times New Roman" w:cs="Times New Roman"/>
        </w:rPr>
        <w:t xml:space="preserve">(ЛКЗ) - Редактировать - Редактировать данные пользователя </w:t>
      </w:r>
      <w:r>
        <w:rPr>
          <w:rFonts w:ascii="Times New Roman" w:hAnsi="Times New Roman" w:cs="Times New Roman"/>
        </w:rPr>
        <w:t>–</w:t>
      </w:r>
      <w:r w:rsidRPr="00550B7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</w:t>
      </w:r>
      <w:r w:rsidRPr="00550B76">
        <w:rPr>
          <w:rFonts w:ascii="Times New Roman" w:hAnsi="Times New Roman" w:cs="Times New Roman"/>
        </w:rPr>
        <w:t>Выдача идентификатора участника электронного документооборота</w:t>
      </w:r>
      <w:r>
        <w:rPr>
          <w:rFonts w:ascii="Times New Roman" w:hAnsi="Times New Roman" w:cs="Times New Roman"/>
        </w:rPr>
        <w:t>».</w:t>
      </w:r>
      <w:r w:rsidRPr="00550B7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Далее </w:t>
      </w:r>
      <w:r w:rsidRPr="00550B76">
        <w:rPr>
          <w:rFonts w:ascii="Times New Roman" w:hAnsi="Times New Roman" w:cs="Times New Roman"/>
        </w:rPr>
        <w:t>скопировать идентификатор</w:t>
      </w:r>
      <w:r>
        <w:rPr>
          <w:rFonts w:ascii="Times New Roman" w:hAnsi="Times New Roman" w:cs="Times New Roman"/>
        </w:rPr>
        <w:t xml:space="preserve"> и </w:t>
      </w:r>
      <w:r w:rsidRPr="00550B76">
        <w:rPr>
          <w:rFonts w:ascii="Times New Roman" w:hAnsi="Times New Roman" w:cs="Times New Roman"/>
        </w:rPr>
        <w:t xml:space="preserve">вставить в </w:t>
      </w:r>
      <w:proofErr w:type="gramStart"/>
      <w:r w:rsidRPr="00550B76">
        <w:rPr>
          <w:rFonts w:ascii="Times New Roman" w:hAnsi="Times New Roman" w:cs="Times New Roman"/>
        </w:rPr>
        <w:t xml:space="preserve">поле </w:t>
      </w:r>
      <w:r>
        <w:rPr>
          <w:rFonts w:ascii="Times New Roman" w:hAnsi="Times New Roman" w:cs="Times New Roman"/>
        </w:rPr>
        <w:t xml:space="preserve"> </w:t>
      </w:r>
      <w:r w:rsidRPr="00550B76">
        <w:rPr>
          <w:rFonts w:ascii="Times New Roman" w:hAnsi="Times New Roman" w:cs="Times New Roman"/>
          <w:b/>
          <w:u w:val="single"/>
        </w:rPr>
        <w:t>токен</w:t>
      </w:r>
      <w:proofErr w:type="gramEnd"/>
      <w:r w:rsidRPr="00550B76">
        <w:rPr>
          <w:rFonts w:ascii="Times New Roman" w:hAnsi="Times New Roman" w:cs="Times New Roman"/>
          <w:b/>
          <w:u w:val="single"/>
        </w:rPr>
        <w:t>-ключ для электронного актирования</w:t>
      </w:r>
      <w:r w:rsidRPr="00550B7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«АЦК-Госзаказ»,</w:t>
      </w:r>
      <w:r w:rsidRPr="00550B76">
        <w:rPr>
          <w:rFonts w:ascii="Times New Roman" w:hAnsi="Times New Roman" w:cs="Times New Roman"/>
        </w:rPr>
        <w:t xml:space="preserve"> сохранить</w:t>
      </w:r>
      <w:r>
        <w:rPr>
          <w:rFonts w:ascii="Times New Roman" w:hAnsi="Times New Roman" w:cs="Times New Roman"/>
        </w:rPr>
        <w:t xml:space="preserve"> (применить или ОК)</w:t>
      </w:r>
    </w:p>
    <w:p w:rsidR="000A6E40" w:rsidRDefault="000A6E40" w:rsidP="00A12139">
      <w:pPr>
        <w:pStyle w:val="a3"/>
        <w:ind w:hanging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6486939" cy="3503155"/>
            <wp:effectExtent l="171450" t="171450" r="371475" b="3644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кен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3842" cy="3512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2619" w:rsidRDefault="00E12619" w:rsidP="00E12619">
      <w:pPr>
        <w:shd w:val="clear" w:color="auto" w:fill="FFFFFF"/>
        <w:spacing w:line="260" w:lineRule="atLeast"/>
        <w:rPr>
          <w:rFonts w:asciiTheme="minorHAnsi" w:eastAsia="Times New Roman" w:hAnsiTheme="minorHAnsi" w:cs="Helvetica"/>
          <w:color w:val="000000"/>
          <w:sz w:val="20"/>
          <w:szCs w:val="20"/>
          <w:lang w:eastAsia="ru-RU"/>
        </w:rPr>
      </w:pP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 xml:space="preserve">Рисунок </w:t>
      </w:r>
      <w:r w:rsidR="00782E29">
        <w:rPr>
          <w:i/>
          <w:sz w:val="20"/>
          <w:szCs w:val="20"/>
        </w:rPr>
        <w:t>2</w:t>
      </w:r>
      <w:r w:rsidRPr="009B4C68">
        <w:rPr>
          <w:i/>
          <w:sz w:val="20"/>
          <w:szCs w:val="20"/>
        </w:rPr>
        <w:t>.</w:t>
      </w:r>
    </w:p>
    <w:p w:rsidR="009B4C68" w:rsidRPr="009B4C68" w:rsidRDefault="009B4C68" w:rsidP="00E12619">
      <w:pPr>
        <w:shd w:val="clear" w:color="auto" w:fill="FFFFFF"/>
        <w:spacing w:line="260" w:lineRule="atLeast"/>
        <w:rPr>
          <w:rFonts w:asciiTheme="minorHAnsi" w:eastAsia="Times New Roman" w:hAnsiTheme="minorHAnsi" w:cs="Helvetica"/>
          <w:color w:val="000000"/>
          <w:sz w:val="20"/>
          <w:szCs w:val="20"/>
          <w:lang w:eastAsia="ru-RU"/>
        </w:rPr>
      </w:pPr>
    </w:p>
    <w:p w:rsidR="009E622C" w:rsidRPr="00E613FD" w:rsidRDefault="009E622C" w:rsidP="00E613FD">
      <w:pPr>
        <w:pStyle w:val="a3"/>
      </w:pPr>
    </w:p>
    <w:p w:rsidR="00774C39" w:rsidRDefault="00DB1500" w:rsidP="00D209ED">
      <w:pPr>
        <w:pStyle w:val="21"/>
        <w:numPr>
          <w:ilvl w:val="0"/>
          <w:numId w:val="3"/>
        </w:numPr>
      </w:pPr>
      <w:bookmarkStart w:id="5" w:name="_Toc98513233"/>
      <w:r>
        <w:t>Последовательность действи</w:t>
      </w:r>
      <w:r w:rsidR="00D67EB3">
        <w:t>й</w:t>
      </w:r>
      <w:r>
        <w:t xml:space="preserve"> пользовател</w:t>
      </w:r>
      <w:r w:rsidR="008560BF">
        <w:t>ей</w:t>
      </w:r>
      <w:r w:rsidR="00D67EB3">
        <w:t xml:space="preserve"> </w:t>
      </w:r>
      <w:r w:rsidR="00D67EB3" w:rsidRPr="001B29E3">
        <w:rPr>
          <w:color w:val="FF0000"/>
        </w:rPr>
        <w:t>в  ЕИС</w:t>
      </w:r>
      <w:bookmarkEnd w:id="5"/>
    </w:p>
    <w:p w:rsidR="00D67EB3" w:rsidRDefault="00D67EB3" w:rsidP="008C493D">
      <w:pPr>
        <w:pStyle w:val="31"/>
        <w:ind w:left="792"/>
      </w:pPr>
      <w:bookmarkStart w:id="6" w:name="_Toc98513234"/>
      <w:r>
        <w:t>Установка признака в ЕИС</w:t>
      </w:r>
      <w:bookmarkEnd w:id="6"/>
    </w:p>
    <w:p w:rsidR="008560BF" w:rsidRPr="008560BF" w:rsidRDefault="008560BF" w:rsidP="008560BF">
      <w:pPr>
        <w:pStyle w:val="a3"/>
      </w:pPr>
    </w:p>
    <w:p w:rsidR="008560BF" w:rsidRPr="00782E29" w:rsidRDefault="00D67EB3" w:rsidP="008C493D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782E29">
        <w:rPr>
          <w:rFonts w:ascii="Times New Roman" w:hAnsi="Times New Roman" w:cs="Times New Roman"/>
        </w:rPr>
        <w:t xml:space="preserve">Для того, чтобы по контракту регистрация поставки проходила посредством электронных актов, после выгрузки контракта из </w:t>
      </w:r>
      <w:r w:rsidR="00B51793" w:rsidRPr="00782E29">
        <w:rPr>
          <w:rFonts w:ascii="Times New Roman" w:hAnsi="Times New Roman" w:cs="Times New Roman"/>
        </w:rPr>
        <w:t>«АЦК-Госза</w:t>
      </w:r>
      <w:r w:rsidR="001B29E3">
        <w:rPr>
          <w:rFonts w:ascii="Times New Roman" w:hAnsi="Times New Roman" w:cs="Times New Roman"/>
        </w:rPr>
        <w:t>каз»/ «АЦК-Муниципальный заказ»</w:t>
      </w:r>
      <w:r w:rsidRPr="00782E29">
        <w:rPr>
          <w:rFonts w:ascii="Times New Roman" w:hAnsi="Times New Roman" w:cs="Times New Roman"/>
        </w:rPr>
        <w:t xml:space="preserve">, подписания заказчиком, проставляется признак «Предусмотреть формирование документов </w:t>
      </w:r>
      <w:r w:rsidR="008560BF" w:rsidRPr="00782E29">
        <w:rPr>
          <w:rFonts w:ascii="Times New Roman" w:hAnsi="Times New Roman" w:cs="Times New Roman"/>
        </w:rPr>
        <w:t>о приемке в электронной форме</w:t>
      </w:r>
      <w:r w:rsidRPr="00782E29">
        <w:rPr>
          <w:rFonts w:ascii="Times New Roman" w:hAnsi="Times New Roman" w:cs="Times New Roman"/>
        </w:rPr>
        <w:t>»</w:t>
      </w:r>
      <w:r w:rsidR="008560BF" w:rsidRPr="00782E29">
        <w:rPr>
          <w:rFonts w:ascii="Times New Roman" w:hAnsi="Times New Roman" w:cs="Times New Roman"/>
        </w:rPr>
        <w:t>. Контракты и порожденные документы будут отмечены в ЛК Заказчика значком @</w:t>
      </w:r>
      <w:r w:rsidR="009B4C68" w:rsidRPr="00782E29">
        <w:rPr>
          <w:rFonts w:ascii="Times New Roman" w:hAnsi="Times New Roman" w:cs="Times New Roman"/>
        </w:rPr>
        <w:t xml:space="preserve"> 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 xml:space="preserve">(см. Рисунок </w:t>
      </w:r>
      <w:r w:rsidR="00782E29">
        <w:rPr>
          <w:rFonts w:ascii="Times New Roman" w:hAnsi="Times New Roman" w:cs="Times New Roman"/>
          <w:color w:val="252525"/>
          <w:shd w:val="clear" w:color="auto" w:fill="FFFFFF"/>
        </w:rPr>
        <w:t>3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="008560BF" w:rsidRPr="00782E29">
        <w:rPr>
          <w:rFonts w:ascii="Times New Roman" w:hAnsi="Times New Roman" w:cs="Times New Roman"/>
        </w:rPr>
        <w:t>.</w:t>
      </w:r>
    </w:p>
    <w:p w:rsidR="008560BF" w:rsidRDefault="008560BF" w:rsidP="00D67EB3">
      <w:pPr>
        <w:pStyle w:val="a3"/>
      </w:pPr>
      <w:r w:rsidRPr="008560BF">
        <w:rPr>
          <w:noProof/>
          <w:lang w:eastAsia="ru-RU" w:bidi="ar-SA"/>
        </w:rPr>
        <w:lastRenderedPageBreak/>
        <w:drawing>
          <wp:inline distT="0" distB="0" distL="0" distR="0" wp14:anchorId="14B9CEB2" wp14:editId="373B358B">
            <wp:extent cx="5940425" cy="3538872"/>
            <wp:effectExtent l="171450" t="171450" r="384175" b="366395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" b="-1"/>
                    <a:stretch/>
                  </pic:blipFill>
                  <pic:spPr>
                    <a:xfrm>
                      <a:off x="0" y="0"/>
                      <a:ext cx="5940425" cy="3538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 xml:space="preserve">Рисунок </w:t>
      </w:r>
      <w:r w:rsidR="00782E29">
        <w:rPr>
          <w:i/>
          <w:sz w:val="20"/>
          <w:szCs w:val="20"/>
        </w:rPr>
        <w:t>3</w:t>
      </w:r>
      <w:r w:rsidRPr="009B4C68">
        <w:rPr>
          <w:i/>
          <w:sz w:val="20"/>
          <w:szCs w:val="20"/>
        </w:rPr>
        <w:t>.</w:t>
      </w:r>
    </w:p>
    <w:p w:rsidR="009B4C68" w:rsidRPr="008560BF" w:rsidRDefault="009B4C68" w:rsidP="00D67EB3">
      <w:pPr>
        <w:pStyle w:val="a3"/>
      </w:pPr>
    </w:p>
    <w:p w:rsidR="008560BF" w:rsidRDefault="008560BF" w:rsidP="008C493D">
      <w:pPr>
        <w:pStyle w:val="31"/>
        <w:ind w:left="792"/>
      </w:pPr>
      <w:bookmarkStart w:id="7" w:name="_Toc98513235"/>
      <w:r>
        <w:t>Формирование электронного акта поставщиком</w:t>
      </w:r>
      <w:bookmarkEnd w:id="7"/>
    </w:p>
    <w:p w:rsidR="00A16FC0" w:rsidRPr="00A16FC0" w:rsidRDefault="00A16FC0" w:rsidP="008C493D">
      <w:pPr>
        <w:pStyle w:val="a3"/>
        <w:ind w:firstLine="641"/>
        <w:jc w:val="both"/>
      </w:pPr>
      <w:r>
        <w:t>Контракты, отмеченные признаком электронного актирования, становятся доступны в ЛК Поставщика</w:t>
      </w:r>
      <w:r w:rsidR="009B4C68">
        <w:t xml:space="preserve"> </w:t>
      </w:r>
      <w:r w:rsidR="009B4C68">
        <w:rPr>
          <w:rFonts w:ascii="Times New Roman" w:hAnsi="Times New Roman" w:cs="Times New Roman"/>
          <w:color w:val="252525"/>
          <w:shd w:val="clear" w:color="auto" w:fill="FFFFFF"/>
        </w:rPr>
        <w:t xml:space="preserve">(см. Рисунок </w:t>
      </w:r>
      <w:r w:rsidR="00782E29">
        <w:rPr>
          <w:rFonts w:ascii="Times New Roman" w:hAnsi="Times New Roman" w:cs="Times New Roman"/>
          <w:color w:val="252525"/>
          <w:shd w:val="clear" w:color="auto" w:fill="FFFFFF"/>
        </w:rPr>
        <w:t>4</w:t>
      </w:r>
      <w:r w:rsidR="009B4C68">
        <w:rPr>
          <w:rFonts w:ascii="Times New Roman" w:hAnsi="Times New Roman" w:cs="Times New Roman"/>
          <w:color w:val="252525"/>
          <w:shd w:val="clear" w:color="auto" w:fill="FFFFFF"/>
        </w:rPr>
        <w:t>).</w:t>
      </w:r>
    </w:p>
    <w:p w:rsidR="008560BF" w:rsidRDefault="008560BF" w:rsidP="008560BF">
      <w:pPr>
        <w:pStyle w:val="a3"/>
      </w:pPr>
      <w:r w:rsidRPr="008560BF">
        <w:rPr>
          <w:noProof/>
          <w:lang w:eastAsia="ru-RU" w:bidi="ar-SA"/>
        </w:rPr>
        <w:lastRenderedPageBreak/>
        <w:drawing>
          <wp:inline distT="0" distB="0" distL="0" distR="0" wp14:anchorId="7581ECC9" wp14:editId="1465CC50">
            <wp:extent cx="5940425" cy="3614898"/>
            <wp:effectExtent l="171450" t="171450" r="384175" b="36703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4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 xml:space="preserve">Рисунок </w:t>
      </w:r>
      <w:r w:rsidR="00782E29">
        <w:rPr>
          <w:i/>
          <w:sz w:val="20"/>
          <w:szCs w:val="20"/>
        </w:rPr>
        <w:t>4</w:t>
      </w:r>
      <w:r w:rsidRPr="009B4C68">
        <w:rPr>
          <w:i/>
          <w:sz w:val="20"/>
          <w:szCs w:val="20"/>
        </w:rPr>
        <w:t>.</w:t>
      </w:r>
    </w:p>
    <w:p w:rsidR="009B4C68" w:rsidRDefault="009B4C68" w:rsidP="008560BF">
      <w:pPr>
        <w:pStyle w:val="a3"/>
      </w:pPr>
    </w:p>
    <w:p w:rsidR="008560BF" w:rsidRDefault="008560BF" w:rsidP="008560BF">
      <w:pPr>
        <w:pStyle w:val="a3"/>
      </w:pPr>
    </w:p>
    <w:p w:rsidR="008560BF" w:rsidRDefault="00A16FC0" w:rsidP="008C493D">
      <w:pPr>
        <w:pStyle w:val="a3"/>
        <w:ind w:firstLine="641"/>
        <w:jc w:val="both"/>
      </w:pPr>
      <w:r>
        <w:t>Поставщик выбирает контракт, формирует Документ о приемке, после чего направляет его заказчику на подписание</w:t>
      </w:r>
      <w:r w:rsidR="009B4C68">
        <w:t xml:space="preserve"> </w:t>
      </w:r>
      <w:r w:rsidR="009B4C68">
        <w:rPr>
          <w:rFonts w:ascii="Times New Roman" w:hAnsi="Times New Roman" w:cs="Times New Roman"/>
          <w:color w:val="252525"/>
          <w:shd w:val="clear" w:color="auto" w:fill="FFFFFF"/>
        </w:rPr>
        <w:t xml:space="preserve">(см. Рисунок </w:t>
      </w:r>
      <w:r w:rsidR="00782E29">
        <w:rPr>
          <w:rFonts w:ascii="Times New Roman" w:hAnsi="Times New Roman" w:cs="Times New Roman"/>
          <w:color w:val="252525"/>
          <w:shd w:val="clear" w:color="auto" w:fill="FFFFFF"/>
        </w:rPr>
        <w:t>5</w:t>
      </w:r>
      <w:r w:rsidR="009B4C68">
        <w:rPr>
          <w:rFonts w:ascii="Times New Roman" w:hAnsi="Times New Roman" w:cs="Times New Roman"/>
          <w:color w:val="252525"/>
          <w:shd w:val="clear" w:color="auto" w:fill="FFFFFF"/>
        </w:rPr>
        <w:t>)</w:t>
      </w:r>
      <w:r>
        <w:t>.</w:t>
      </w:r>
    </w:p>
    <w:p w:rsidR="008560BF" w:rsidRDefault="008560BF" w:rsidP="008560BF">
      <w:pPr>
        <w:pStyle w:val="a3"/>
      </w:pPr>
    </w:p>
    <w:p w:rsidR="008560BF" w:rsidRDefault="008560BF" w:rsidP="008560BF">
      <w:pPr>
        <w:pStyle w:val="a3"/>
      </w:pPr>
      <w:r w:rsidRPr="008560BF">
        <w:rPr>
          <w:noProof/>
          <w:lang w:eastAsia="ru-RU" w:bidi="ar-SA"/>
        </w:rPr>
        <w:lastRenderedPageBreak/>
        <w:drawing>
          <wp:inline distT="0" distB="0" distL="0" distR="0" wp14:anchorId="205BE51E" wp14:editId="00717164">
            <wp:extent cx="5940425" cy="3573820"/>
            <wp:effectExtent l="171450" t="171450" r="384175" b="36957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 xml:space="preserve">Рисунок </w:t>
      </w:r>
      <w:r w:rsidR="00782E29">
        <w:rPr>
          <w:i/>
          <w:sz w:val="20"/>
          <w:szCs w:val="20"/>
        </w:rPr>
        <w:t>5</w:t>
      </w:r>
      <w:r w:rsidRPr="009B4C68">
        <w:rPr>
          <w:i/>
          <w:sz w:val="20"/>
          <w:szCs w:val="20"/>
        </w:rPr>
        <w:t>.</w:t>
      </w:r>
    </w:p>
    <w:p w:rsidR="009B4C68" w:rsidRPr="008560BF" w:rsidRDefault="009B4C68" w:rsidP="008560BF">
      <w:pPr>
        <w:pStyle w:val="a3"/>
      </w:pPr>
    </w:p>
    <w:p w:rsidR="00C04BB3" w:rsidRPr="00A16FC0" w:rsidRDefault="00D82A48" w:rsidP="00A16FC0">
      <w:pPr>
        <w:pStyle w:val="a3"/>
        <w:spacing w:line="360" w:lineRule="auto"/>
        <w:ind w:left="357" w:firstLine="641"/>
        <w:jc w:val="both"/>
        <w:rPr>
          <w:rFonts w:ascii="Times New Roman" w:hAnsi="Times New Roman" w:cs="Times New Roman"/>
        </w:rPr>
      </w:pPr>
      <w:r w:rsidRPr="00A16FC0">
        <w:rPr>
          <w:rFonts w:ascii="Times New Roman" w:hAnsi="Times New Roman" w:cs="Times New Roman"/>
        </w:rPr>
        <w:t>После подписания УПД должностными лицами, уполномоченными на подписание данных документов со стороны поставщика, документ о приемке отражается в ЛК Заказчика (в реестре документов об исполнении контракта).</w:t>
      </w:r>
    </w:p>
    <w:p w:rsidR="00C04BB3" w:rsidRDefault="00D82A48" w:rsidP="00A16FC0">
      <w:pPr>
        <w:pStyle w:val="a3"/>
        <w:spacing w:line="360" w:lineRule="auto"/>
        <w:ind w:left="357" w:firstLine="641"/>
        <w:jc w:val="both"/>
        <w:rPr>
          <w:rFonts w:ascii="Times New Roman" w:hAnsi="Times New Roman" w:cs="Times New Roman"/>
        </w:rPr>
      </w:pPr>
      <w:r w:rsidRPr="00A16FC0">
        <w:rPr>
          <w:rFonts w:ascii="Times New Roman" w:hAnsi="Times New Roman" w:cs="Times New Roman"/>
        </w:rPr>
        <w:t>После получения УПД Заказчик осуществляет его проверку, в случае отсутствия расхождений – подписывает документ. Если Заказчик принимает ТРУ не в полном объеме, подписывает документ с частичной приемкой. </w:t>
      </w:r>
    </w:p>
    <w:p w:rsidR="004C3806" w:rsidRDefault="004C3806" w:rsidP="00A16FC0">
      <w:pPr>
        <w:pStyle w:val="a3"/>
        <w:spacing w:line="360" w:lineRule="auto"/>
        <w:ind w:left="357" w:firstLine="641"/>
        <w:jc w:val="both"/>
        <w:rPr>
          <w:rFonts w:ascii="Times New Roman" w:hAnsi="Times New Roman" w:cs="Times New Roman"/>
        </w:rPr>
      </w:pPr>
    </w:p>
    <w:p w:rsidR="004C3806" w:rsidRPr="00A16FC0" w:rsidRDefault="004C3806" w:rsidP="00A16FC0">
      <w:pPr>
        <w:pStyle w:val="a3"/>
        <w:spacing w:line="360" w:lineRule="auto"/>
        <w:ind w:left="357" w:firstLine="641"/>
        <w:jc w:val="both"/>
        <w:rPr>
          <w:rFonts w:ascii="Times New Roman" w:hAnsi="Times New Roman" w:cs="Times New Roman"/>
        </w:rPr>
      </w:pPr>
    </w:p>
    <w:p w:rsidR="005006B6" w:rsidRPr="001B29E3" w:rsidRDefault="005006B6" w:rsidP="00D209ED">
      <w:pPr>
        <w:pStyle w:val="21"/>
        <w:numPr>
          <w:ilvl w:val="0"/>
          <w:numId w:val="3"/>
        </w:numPr>
        <w:rPr>
          <w:color w:val="FF0000"/>
        </w:rPr>
      </w:pPr>
      <w:bookmarkStart w:id="8" w:name="_Toc98513236"/>
      <w:r w:rsidRPr="001B29E3">
        <w:rPr>
          <w:color w:val="FF0000"/>
        </w:rPr>
        <w:t>Этапы создания и обработки электронного акта</w:t>
      </w:r>
      <w:r w:rsidR="008560BF" w:rsidRPr="001B29E3">
        <w:rPr>
          <w:color w:val="FF0000"/>
        </w:rPr>
        <w:t xml:space="preserve"> в </w:t>
      </w:r>
      <w:r w:rsidR="00B51793" w:rsidRPr="001B29E3">
        <w:rPr>
          <w:color w:val="FF0000"/>
        </w:rPr>
        <w:t>«АЦК-Госзаказ»</w:t>
      </w:r>
      <w:bookmarkEnd w:id="8"/>
      <w:r w:rsidR="00B51793" w:rsidRPr="001B29E3">
        <w:rPr>
          <w:color w:val="FF0000"/>
        </w:rPr>
        <w:t xml:space="preserve"> </w:t>
      </w:r>
    </w:p>
    <w:p w:rsidR="005006B6" w:rsidRDefault="005006B6" w:rsidP="008C493D">
      <w:pPr>
        <w:pStyle w:val="31"/>
        <w:ind w:left="792"/>
      </w:pPr>
      <w:r>
        <w:t xml:space="preserve"> </w:t>
      </w:r>
      <w:bookmarkStart w:id="9" w:name="_Toc98513237"/>
      <w:r>
        <w:t xml:space="preserve">Загрузка электронного акта в </w:t>
      </w:r>
      <w:r w:rsidR="001B29E3">
        <w:t>«АЦК-Госзаказ»</w:t>
      </w:r>
      <w:r>
        <w:t>, формирование ЭД «Факт поставки»</w:t>
      </w:r>
      <w:bookmarkEnd w:id="9"/>
    </w:p>
    <w:p w:rsidR="001B29E3" w:rsidRDefault="001B29E3" w:rsidP="00782E29">
      <w:pPr>
        <w:pStyle w:val="a3"/>
        <w:ind w:firstLine="641"/>
        <w:jc w:val="both"/>
        <w:rPr>
          <w:rFonts w:ascii="Times New Roman" w:hAnsi="Times New Roman" w:cs="Times New Roman"/>
        </w:rPr>
      </w:pPr>
    </w:p>
    <w:p w:rsidR="001B29E3" w:rsidRDefault="001B29E3" w:rsidP="00782E29">
      <w:pPr>
        <w:pStyle w:val="a3"/>
        <w:ind w:firstLine="641"/>
        <w:jc w:val="both"/>
        <w:rPr>
          <w:rFonts w:ascii="Times New Roman" w:hAnsi="Times New Roman" w:cs="Times New Roman"/>
        </w:rPr>
      </w:pPr>
    </w:p>
    <w:p w:rsidR="00720590" w:rsidRPr="001B29E3" w:rsidRDefault="00720590" w:rsidP="00782E29">
      <w:pPr>
        <w:pStyle w:val="a3"/>
        <w:ind w:firstLine="641"/>
        <w:jc w:val="both"/>
        <w:rPr>
          <w:rFonts w:ascii="Times New Roman" w:hAnsi="Times New Roman" w:cs="Times New Roman"/>
          <w:b/>
        </w:rPr>
      </w:pPr>
      <w:r w:rsidRPr="001B29E3">
        <w:rPr>
          <w:rFonts w:ascii="Times New Roman" w:hAnsi="Times New Roman" w:cs="Times New Roman"/>
          <w:b/>
        </w:rPr>
        <w:t>ВНИМАНИЕ!</w:t>
      </w:r>
    </w:p>
    <w:p w:rsidR="001B29E3" w:rsidRPr="001B29E3" w:rsidRDefault="00720590" w:rsidP="00782E29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1B29E3">
        <w:rPr>
          <w:rFonts w:ascii="Times New Roman" w:hAnsi="Times New Roman" w:cs="Times New Roman"/>
        </w:rPr>
        <w:lastRenderedPageBreak/>
        <w:t xml:space="preserve">Загрузка электронных актов осуществляется автоматически, с помощью планировщика. </w:t>
      </w:r>
    </w:p>
    <w:p w:rsidR="001B29E3" w:rsidRPr="001B29E3" w:rsidRDefault="00D82A48" w:rsidP="00782E29">
      <w:pPr>
        <w:pStyle w:val="a3"/>
        <w:ind w:left="360" w:firstLine="641"/>
        <w:jc w:val="both"/>
        <w:rPr>
          <w:rFonts w:ascii="Times New Roman" w:hAnsi="Times New Roman" w:cs="Times New Roman"/>
          <w:u w:val="single"/>
        </w:rPr>
      </w:pPr>
      <w:r w:rsidRPr="001B29E3">
        <w:rPr>
          <w:rFonts w:ascii="Times New Roman" w:hAnsi="Times New Roman" w:cs="Times New Roman"/>
          <w:u w:val="single"/>
        </w:rPr>
        <w:t xml:space="preserve">По результатам загрузки в </w:t>
      </w:r>
      <w:r w:rsidR="00B1037F" w:rsidRPr="001B29E3">
        <w:rPr>
          <w:rFonts w:cs="Liberation Serif"/>
          <w:u w:val="single"/>
        </w:rPr>
        <w:t>«АЦК-Госзаказ»</w:t>
      </w:r>
      <w:r w:rsidRPr="001B29E3">
        <w:rPr>
          <w:rFonts w:ascii="Times New Roman" w:hAnsi="Times New Roman" w:cs="Times New Roman"/>
          <w:u w:val="single"/>
        </w:rPr>
        <w:t xml:space="preserve"> формируется ЭД «Факт поставки» на статусе «Загружен из ЕИС». </w:t>
      </w:r>
    </w:p>
    <w:p w:rsidR="00C04BB3" w:rsidRDefault="00290783" w:rsidP="00782E29">
      <w:pPr>
        <w:pStyle w:val="a3"/>
        <w:ind w:left="360" w:firstLine="641"/>
        <w:jc w:val="both"/>
        <w:rPr>
          <w:rFonts w:ascii="Times New Roman" w:hAnsi="Times New Roman" w:cs="Times New Roman"/>
        </w:rPr>
      </w:pPr>
      <w:r w:rsidRPr="00782E29">
        <w:rPr>
          <w:rFonts w:ascii="Times New Roman" w:hAnsi="Times New Roman" w:cs="Times New Roman"/>
        </w:rPr>
        <w:t>ЭД «Факт поставки» доступен в связях ЭД «Контракт»</w:t>
      </w:r>
      <w:r w:rsidR="00782E29">
        <w:rPr>
          <w:rFonts w:ascii="Times New Roman" w:hAnsi="Times New Roman" w:cs="Times New Roman"/>
        </w:rPr>
        <w:t xml:space="preserve"> </w:t>
      </w:r>
      <w:r w:rsidR="00782E29" w:rsidRPr="00782E29">
        <w:rPr>
          <w:rFonts w:ascii="Times New Roman" w:hAnsi="Times New Roman" w:cs="Times New Roman"/>
          <w:color w:val="252525"/>
          <w:shd w:val="clear" w:color="auto" w:fill="FFFFFF"/>
        </w:rPr>
        <w:t xml:space="preserve">(см. Рисунок </w:t>
      </w:r>
      <w:r w:rsidR="00793CCC">
        <w:rPr>
          <w:rFonts w:ascii="Times New Roman" w:hAnsi="Times New Roman" w:cs="Times New Roman"/>
          <w:color w:val="252525"/>
          <w:shd w:val="clear" w:color="auto" w:fill="FFFFFF"/>
        </w:rPr>
        <w:t>6</w:t>
      </w:r>
      <w:r w:rsidR="00782E29" w:rsidRPr="00782E29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Pr="00782E29">
        <w:rPr>
          <w:rFonts w:ascii="Times New Roman" w:hAnsi="Times New Roman" w:cs="Times New Roman"/>
        </w:rPr>
        <w:t>, а также в списковой форме фактов поставки</w:t>
      </w:r>
      <w:r w:rsidR="009B4C68" w:rsidRPr="00782E29">
        <w:rPr>
          <w:rFonts w:ascii="Times New Roman" w:hAnsi="Times New Roman" w:cs="Times New Roman"/>
        </w:rPr>
        <w:t xml:space="preserve"> 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 xml:space="preserve">(см. Рисунок </w:t>
      </w:r>
      <w:r w:rsidR="00793CCC">
        <w:rPr>
          <w:rFonts w:ascii="Times New Roman" w:hAnsi="Times New Roman" w:cs="Times New Roman"/>
          <w:color w:val="252525"/>
          <w:shd w:val="clear" w:color="auto" w:fill="FFFFFF"/>
        </w:rPr>
        <w:t>7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Pr="00782E29">
        <w:rPr>
          <w:rFonts w:ascii="Times New Roman" w:hAnsi="Times New Roman" w:cs="Times New Roman"/>
        </w:rPr>
        <w:t>.</w:t>
      </w:r>
    </w:p>
    <w:p w:rsidR="00782E29" w:rsidRDefault="00782E29" w:rsidP="001B29E3">
      <w:pPr>
        <w:pStyle w:val="a3"/>
        <w:ind w:left="360" w:firstLine="207"/>
        <w:jc w:val="both"/>
        <w:rPr>
          <w:rFonts w:ascii="Times New Roman" w:hAnsi="Times New Roman" w:cs="Times New Roman"/>
        </w:rPr>
      </w:pPr>
      <w:r w:rsidRPr="008560BF">
        <w:rPr>
          <w:rFonts w:ascii="Times New Roman" w:hAnsi="Times New Roman" w:cs="Times New Roman"/>
          <w:noProof/>
          <w:sz w:val="20"/>
          <w:szCs w:val="20"/>
          <w:lang w:eastAsia="ru-RU" w:bidi="ar-SA"/>
        </w:rPr>
        <w:drawing>
          <wp:inline distT="0" distB="0" distL="0" distR="0" wp14:anchorId="29D87CA9" wp14:editId="71332680">
            <wp:extent cx="5665303" cy="2458278"/>
            <wp:effectExtent l="171450" t="171450" r="374015" b="361315"/>
            <wp:docPr id="12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 rotWithShape="1">
                    <a:blip r:embed="rId12"/>
                    <a:srcRect l="12988" t="11250" r="18386" b="35169"/>
                    <a:stretch/>
                  </pic:blipFill>
                  <pic:spPr bwMode="auto">
                    <a:xfrm>
                      <a:off x="0" y="0"/>
                      <a:ext cx="5667609" cy="2459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E29" w:rsidRPr="00782E29" w:rsidRDefault="00782E29" w:rsidP="00782E29">
      <w:pPr>
        <w:pStyle w:val="a3"/>
        <w:ind w:left="360" w:firstLine="641"/>
        <w:jc w:val="center"/>
        <w:rPr>
          <w:rFonts w:ascii="Times New Roman" w:hAnsi="Times New Roman" w:cs="Times New Roman"/>
        </w:rPr>
      </w:pPr>
      <w:r w:rsidRPr="009B4C68">
        <w:rPr>
          <w:i/>
          <w:sz w:val="20"/>
          <w:szCs w:val="20"/>
        </w:rPr>
        <w:t xml:space="preserve">Рисунок </w:t>
      </w:r>
      <w:r w:rsidR="00793CCC">
        <w:rPr>
          <w:i/>
          <w:sz w:val="20"/>
          <w:szCs w:val="20"/>
        </w:rPr>
        <w:t>6</w:t>
      </w:r>
      <w:r w:rsidRPr="009B4C68">
        <w:rPr>
          <w:i/>
          <w:sz w:val="20"/>
          <w:szCs w:val="20"/>
        </w:rPr>
        <w:t>.</w:t>
      </w:r>
    </w:p>
    <w:p w:rsidR="008560BF" w:rsidRDefault="008560BF" w:rsidP="005006B6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8560BF" w:rsidRDefault="008560BF" w:rsidP="001B29E3">
      <w:pPr>
        <w:pStyle w:val="a3"/>
        <w:ind w:left="-426" w:firstLine="426"/>
        <w:jc w:val="center"/>
        <w:rPr>
          <w:rFonts w:ascii="Times New Roman" w:hAnsi="Times New Roman" w:cs="Times New Roman"/>
          <w:sz w:val="20"/>
          <w:szCs w:val="20"/>
        </w:rPr>
      </w:pPr>
      <w:r w:rsidRPr="008560BF">
        <w:rPr>
          <w:rFonts w:ascii="Times New Roman" w:hAnsi="Times New Roman" w:cs="Times New Roman"/>
          <w:noProof/>
          <w:sz w:val="20"/>
          <w:szCs w:val="20"/>
          <w:lang w:eastAsia="ru-RU" w:bidi="ar-SA"/>
        </w:rPr>
        <w:drawing>
          <wp:inline distT="0" distB="0" distL="0" distR="0" wp14:anchorId="7B2B2F1E" wp14:editId="42BB9A7E">
            <wp:extent cx="6462283" cy="3207026"/>
            <wp:effectExtent l="171450" t="171450" r="377190" b="355600"/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 rotWithShape="1">
                    <a:blip r:embed="rId13"/>
                    <a:srcRect t="6808" b="7638"/>
                    <a:stretch/>
                  </pic:blipFill>
                  <pic:spPr bwMode="auto">
                    <a:xfrm>
                      <a:off x="0" y="0"/>
                      <a:ext cx="6471247" cy="321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 xml:space="preserve">Рисунок </w:t>
      </w:r>
      <w:r w:rsidR="00793CCC">
        <w:rPr>
          <w:i/>
          <w:sz w:val="20"/>
          <w:szCs w:val="20"/>
        </w:rPr>
        <w:t>7</w:t>
      </w:r>
      <w:r w:rsidRPr="009B4C68">
        <w:rPr>
          <w:i/>
          <w:sz w:val="20"/>
          <w:szCs w:val="20"/>
        </w:rPr>
        <w:t>.</w:t>
      </w:r>
    </w:p>
    <w:p w:rsidR="0077247C" w:rsidRDefault="0077247C" w:rsidP="005006B6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5006B6" w:rsidRDefault="005006B6" w:rsidP="008C493D">
      <w:pPr>
        <w:pStyle w:val="31"/>
        <w:ind w:left="792"/>
      </w:pPr>
      <w:r>
        <w:lastRenderedPageBreak/>
        <w:t xml:space="preserve"> </w:t>
      </w:r>
      <w:bookmarkStart w:id="10" w:name="_Toc98513238"/>
      <w:r>
        <w:t xml:space="preserve">Загрузка </w:t>
      </w:r>
      <w:r w:rsidR="0077247C">
        <w:t>УПД</w:t>
      </w:r>
      <w:bookmarkEnd w:id="10"/>
      <w:r w:rsidR="0077247C">
        <w:t xml:space="preserve"> </w:t>
      </w:r>
      <w:r w:rsidR="00782E29">
        <w:t xml:space="preserve"> </w:t>
      </w:r>
    </w:p>
    <w:p w:rsidR="00782E29" w:rsidRPr="00782E29" w:rsidRDefault="00782E29" w:rsidP="00782E29">
      <w:pPr>
        <w:pStyle w:val="a3"/>
      </w:pPr>
    </w:p>
    <w:p w:rsidR="00054FE7" w:rsidRPr="00782E29" w:rsidRDefault="00D82A48" w:rsidP="00782E29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782E29">
        <w:rPr>
          <w:rFonts w:ascii="Times New Roman" w:hAnsi="Times New Roman" w:cs="Times New Roman"/>
        </w:rPr>
        <w:t>Если Заказчик принимает ТРУ не в полном объеме</w:t>
      </w:r>
      <w:r w:rsidR="00054FE7" w:rsidRPr="00782E29">
        <w:rPr>
          <w:rFonts w:ascii="Times New Roman" w:hAnsi="Times New Roman" w:cs="Times New Roman"/>
        </w:rPr>
        <w:t xml:space="preserve"> </w:t>
      </w:r>
      <w:proofErr w:type="gramStart"/>
      <w:r w:rsidR="00054FE7" w:rsidRPr="00782E29">
        <w:rPr>
          <w:rFonts w:ascii="Times New Roman" w:hAnsi="Times New Roman" w:cs="Times New Roman"/>
        </w:rPr>
        <w:t xml:space="preserve">и </w:t>
      </w:r>
      <w:r w:rsidRPr="00782E29">
        <w:rPr>
          <w:rFonts w:ascii="Times New Roman" w:hAnsi="Times New Roman" w:cs="Times New Roman"/>
        </w:rPr>
        <w:t xml:space="preserve"> подписывает</w:t>
      </w:r>
      <w:proofErr w:type="gramEnd"/>
      <w:r w:rsidRPr="00782E29">
        <w:rPr>
          <w:rFonts w:ascii="Times New Roman" w:hAnsi="Times New Roman" w:cs="Times New Roman"/>
        </w:rPr>
        <w:t xml:space="preserve"> документ с частичной приемкой</w:t>
      </w:r>
      <w:r w:rsidR="00054FE7" w:rsidRPr="00782E29">
        <w:rPr>
          <w:rFonts w:ascii="Times New Roman" w:hAnsi="Times New Roman" w:cs="Times New Roman"/>
        </w:rPr>
        <w:t xml:space="preserve">, в систему </w:t>
      </w:r>
      <w:r w:rsidR="00B51793" w:rsidRPr="00782E29">
        <w:rPr>
          <w:rFonts w:ascii="Times New Roman" w:hAnsi="Times New Roman" w:cs="Times New Roman"/>
        </w:rPr>
        <w:t>«АЦК-Госза</w:t>
      </w:r>
      <w:r w:rsidR="001B29E3">
        <w:rPr>
          <w:rFonts w:ascii="Times New Roman" w:hAnsi="Times New Roman" w:cs="Times New Roman"/>
        </w:rPr>
        <w:t xml:space="preserve">каз» </w:t>
      </w:r>
      <w:r w:rsidR="00054FE7" w:rsidRPr="00782E29">
        <w:rPr>
          <w:rFonts w:ascii="Times New Roman" w:hAnsi="Times New Roman" w:cs="Times New Roman"/>
        </w:rPr>
        <w:t>загружается УПД с одноименным статусом</w:t>
      </w:r>
      <w:r w:rsidR="00793CCC">
        <w:rPr>
          <w:rFonts w:ascii="Times New Roman" w:hAnsi="Times New Roman" w:cs="Times New Roman"/>
        </w:rPr>
        <w:t>.</w:t>
      </w:r>
      <w:r w:rsidR="009B4C68" w:rsidRPr="00782E29">
        <w:rPr>
          <w:rFonts w:ascii="Times New Roman" w:hAnsi="Times New Roman" w:cs="Times New Roman"/>
        </w:rPr>
        <w:t xml:space="preserve"> </w:t>
      </w:r>
    </w:p>
    <w:p w:rsidR="00054FE7" w:rsidRPr="00782E29" w:rsidRDefault="00054FE7" w:rsidP="008C493D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782E29">
        <w:rPr>
          <w:rFonts w:ascii="Times New Roman" w:hAnsi="Times New Roman" w:cs="Times New Roman"/>
        </w:rPr>
        <w:t>В сформированном на основании загрузки ЭД «Факт поставки», активируется признак «Загружен из ЕИС» и «Подписано с частичной приемкой»</w:t>
      </w:r>
      <w:r w:rsidR="009B4C68" w:rsidRPr="00782E29">
        <w:rPr>
          <w:rFonts w:ascii="Times New Roman" w:hAnsi="Times New Roman" w:cs="Times New Roman"/>
        </w:rPr>
        <w:t xml:space="preserve"> 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 xml:space="preserve">(см. Рисунок </w:t>
      </w:r>
      <w:r w:rsidR="00793CCC">
        <w:rPr>
          <w:rFonts w:ascii="Times New Roman" w:hAnsi="Times New Roman" w:cs="Times New Roman"/>
          <w:color w:val="252525"/>
          <w:shd w:val="clear" w:color="auto" w:fill="FFFFFF"/>
        </w:rPr>
        <w:t>8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Pr="00782E29">
        <w:rPr>
          <w:rFonts w:ascii="Times New Roman" w:hAnsi="Times New Roman" w:cs="Times New Roman"/>
        </w:rPr>
        <w:t xml:space="preserve">. </w:t>
      </w:r>
    </w:p>
    <w:p w:rsidR="005006B6" w:rsidRDefault="0077247C" w:rsidP="005006B6">
      <w:pPr>
        <w:pStyle w:val="a3"/>
      </w:pPr>
      <w:r w:rsidRPr="0077247C">
        <w:rPr>
          <w:noProof/>
          <w:lang w:eastAsia="ru-RU" w:bidi="ar-SA"/>
        </w:rPr>
        <w:drawing>
          <wp:inline distT="0" distB="0" distL="0" distR="0" wp14:anchorId="071AE093" wp14:editId="2D262CCA">
            <wp:extent cx="6308035" cy="3320232"/>
            <wp:effectExtent l="171450" t="171450" r="379095" b="35687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702" cy="3322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 xml:space="preserve">Рисунок </w:t>
      </w:r>
      <w:r w:rsidR="00793CCC">
        <w:rPr>
          <w:i/>
          <w:sz w:val="20"/>
          <w:szCs w:val="20"/>
        </w:rPr>
        <w:t>8</w:t>
      </w:r>
      <w:r w:rsidRPr="009B4C68">
        <w:rPr>
          <w:i/>
          <w:sz w:val="20"/>
          <w:szCs w:val="20"/>
        </w:rPr>
        <w:t>.</w:t>
      </w:r>
    </w:p>
    <w:p w:rsidR="00054FE7" w:rsidRDefault="00054FE7" w:rsidP="00782E29">
      <w:pPr>
        <w:pStyle w:val="a3"/>
        <w:ind w:left="360" w:firstLine="641"/>
        <w:jc w:val="both"/>
      </w:pPr>
      <w:r w:rsidRPr="00782E29">
        <w:rPr>
          <w:rFonts w:ascii="Times New Roman" w:hAnsi="Times New Roman" w:cs="Times New Roman"/>
        </w:rPr>
        <w:t>В случае, если УПД подписан полностью</w:t>
      </w:r>
      <w:r w:rsidR="009B4C68" w:rsidRPr="00782E29">
        <w:rPr>
          <w:rFonts w:ascii="Times New Roman" w:hAnsi="Times New Roman" w:cs="Times New Roman"/>
        </w:rPr>
        <w:t xml:space="preserve"> 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 xml:space="preserve">(см. Рисунок </w:t>
      </w:r>
      <w:r w:rsidR="00793CCC">
        <w:rPr>
          <w:rFonts w:ascii="Times New Roman" w:hAnsi="Times New Roman" w:cs="Times New Roman"/>
          <w:color w:val="252525"/>
          <w:shd w:val="clear" w:color="auto" w:fill="FFFFFF"/>
        </w:rPr>
        <w:t>9</w:t>
      </w:r>
      <w:r w:rsidR="00F11C1B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Pr="00782E29">
        <w:rPr>
          <w:rFonts w:ascii="Times New Roman" w:hAnsi="Times New Roman" w:cs="Times New Roman"/>
        </w:rPr>
        <w:t xml:space="preserve">, в ЭД «Факт поставки» активируется только признак «Загружен из ЕИС». 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 xml:space="preserve">(см. Рисунок </w:t>
      </w:r>
      <w:r w:rsidR="00793CCC">
        <w:rPr>
          <w:rFonts w:ascii="Times New Roman" w:hAnsi="Times New Roman" w:cs="Times New Roman"/>
          <w:color w:val="252525"/>
          <w:shd w:val="clear" w:color="auto" w:fill="FFFFFF"/>
        </w:rPr>
        <w:t>10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="00D82A48" w:rsidRPr="00782E29">
        <w:rPr>
          <w:rFonts w:ascii="Times New Roman" w:hAnsi="Times New Roman" w:cs="Times New Roman"/>
        </w:rPr>
        <w:t>.</w:t>
      </w:r>
    </w:p>
    <w:p w:rsidR="0077247C" w:rsidRDefault="0077247C" w:rsidP="005006B6">
      <w:pPr>
        <w:pStyle w:val="a3"/>
      </w:pPr>
      <w:r w:rsidRPr="0077247C">
        <w:rPr>
          <w:noProof/>
          <w:lang w:eastAsia="ru-RU" w:bidi="ar-SA"/>
        </w:rPr>
        <w:lastRenderedPageBreak/>
        <w:drawing>
          <wp:inline distT="0" distB="0" distL="0" distR="0" wp14:anchorId="2C90FC81" wp14:editId="5133A067">
            <wp:extent cx="6420678" cy="3614240"/>
            <wp:effectExtent l="171450" t="171450" r="380365" b="367665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913" cy="361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 xml:space="preserve">Рисунок </w:t>
      </w:r>
      <w:r w:rsidR="00793CCC">
        <w:rPr>
          <w:i/>
          <w:sz w:val="20"/>
          <w:szCs w:val="20"/>
        </w:rPr>
        <w:t>9</w:t>
      </w:r>
      <w:r w:rsidRPr="009B4C68">
        <w:rPr>
          <w:i/>
          <w:sz w:val="20"/>
          <w:szCs w:val="20"/>
        </w:rPr>
        <w:t>.</w:t>
      </w:r>
    </w:p>
    <w:p w:rsidR="009B4C68" w:rsidRDefault="009B4C68" w:rsidP="005006B6">
      <w:pPr>
        <w:pStyle w:val="a3"/>
      </w:pPr>
    </w:p>
    <w:p w:rsidR="0077247C" w:rsidRDefault="0077247C" w:rsidP="005006B6">
      <w:pPr>
        <w:pStyle w:val="a3"/>
      </w:pPr>
      <w:r w:rsidRPr="0077247C">
        <w:rPr>
          <w:noProof/>
          <w:lang w:eastAsia="ru-RU" w:bidi="ar-SA"/>
        </w:rPr>
        <w:drawing>
          <wp:inline distT="0" distB="0" distL="0" distR="0" wp14:anchorId="449D6A75" wp14:editId="6609D894">
            <wp:extent cx="6221895" cy="3065891"/>
            <wp:effectExtent l="171450" t="171450" r="388620" b="363220"/>
            <wp:docPr id="1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 rotWithShape="1">
                    <a:blip r:embed="rId16"/>
                    <a:srcRect l="8980" t="11249" r="22554" b="9710"/>
                    <a:stretch/>
                  </pic:blipFill>
                  <pic:spPr bwMode="auto">
                    <a:xfrm>
                      <a:off x="0" y="0"/>
                      <a:ext cx="6227654" cy="3068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>Рисунок 1</w:t>
      </w:r>
      <w:r w:rsidR="00793CCC">
        <w:rPr>
          <w:i/>
          <w:sz w:val="20"/>
          <w:szCs w:val="20"/>
        </w:rPr>
        <w:t>0</w:t>
      </w:r>
      <w:r w:rsidRPr="009B4C68">
        <w:rPr>
          <w:i/>
          <w:sz w:val="20"/>
          <w:szCs w:val="20"/>
        </w:rPr>
        <w:t>.</w:t>
      </w:r>
    </w:p>
    <w:p w:rsidR="008560BF" w:rsidRDefault="0077247C" w:rsidP="008C493D">
      <w:pPr>
        <w:pStyle w:val="31"/>
        <w:ind w:left="792"/>
      </w:pPr>
      <w:r>
        <w:lastRenderedPageBreak/>
        <w:t xml:space="preserve"> </w:t>
      </w:r>
      <w:bookmarkStart w:id="11" w:name="_Toc98513239"/>
      <w:r>
        <w:t>Загрузка УКД</w:t>
      </w:r>
      <w:bookmarkEnd w:id="11"/>
    </w:p>
    <w:p w:rsidR="00C04BB3" w:rsidRPr="00F11C1B" w:rsidRDefault="00D82A48" w:rsidP="008C493D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F11C1B">
        <w:rPr>
          <w:rFonts w:ascii="Times New Roman" w:hAnsi="Times New Roman" w:cs="Times New Roman"/>
        </w:rPr>
        <w:t xml:space="preserve">Если Заказчик принял ТРУ не в полном объеме и предоставил информацию о фактически принятых ТРУ, то Поставщик, в ЛК участника закупок, формирует и направляет Заказчику </w:t>
      </w:r>
      <w:proofErr w:type="gramStart"/>
      <w:r w:rsidRPr="00F11C1B">
        <w:rPr>
          <w:rFonts w:ascii="Times New Roman" w:hAnsi="Times New Roman" w:cs="Times New Roman"/>
        </w:rPr>
        <w:t>УКД</w:t>
      </w:r>
      <w:r w:rsidR="009B4C68" w:rsidRPr="00F11C1B">
        <w:rPr>
          <w:rFonts w:ascii="Times New Roman" w:hAnsi="Times New Roman" w:cs="Times New Roman"/>
        </w:rPr>
        <w:t xml:space="preserve"> </w:t>
      </w:r>
      <w:r w:rsidR="00793CCC">
        <w:rPr>
          <w:rFonts w:ascii="Times New Roman" w:hAnsi="Times New Roman" w:cs="Times New Roman"/>
          <w:color w:val="252525"/>
          <w:shd w:val="clear" w:color="auto" w:fill="FFFFFF"/>
        </w:rPr>
        <w:t>.</w:t>
      </w:r>
      <w:proofErr w:type="gramEnd"/>
    </w:p>
    <w:p w:rsidR="00C04BB3" w:rsidRPr="00F11C1B" w:rsidRDefault="00D82A48" w:rsidP="008C493D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F11C1B">
        <w:rPr>
          <w:rFonts w:ascii="Times New Roman" w:hAnsi="Times New Roman" w:cs="Times New Roman"/>
        </w:rPr>
        <w:t>После получения УКД Заказчик осуществляет его проверку и подписание.</w:t>
      </w:r>
    </w:p>
    <w:p w:rsidR="009B4C68" w:rsidRDefault="0067018A" w:rsidP="00793CCC">
      <w:pPr>
        <w:pStyle w:val="a3"/>
        <w:ind w:firstLine="641"/>
        <w:jc w:val="both"/>
      </w:pPr>
      <w:r>
        <w:rPr>
          <w:rFonts w:ascii="Times New Roman" w:hAnsi="Times New Roman" w:cs="Times New Roman"/>
        </w:rPr>
        <w:t>Далее происходит автоматическая загрузка в</w:t>
      </w:r>
      <w:r w:rsidR="00D82A48" w:rsidRPr="00F11C1B">
        <w:rPr>
          <w:rFonts w:ascii="Times New Roman" w:hAnsi="Times New Roman" w:cs="Times New Roman"/>
        </w:rPr>
        <w:t xml:space="preserve"> </w:t>
      </w:r>
      <w:r w:rsidR="00B1037F" w:rsidRPr="009B4C68">
        <w:rPr>
          <w:rFonts w:cs="Liberation Serif"/>
        </w:rPr>
        <w:t>«АЦК-Госзаказ»</w:t>
      </w:r>
      <w:r w:rsidR="00D82A48" w:rsidRPr="00F11C1B">
        <w:rPr>
          <w:rFonts w:ascii="Times New Roman" w:hAnsi="Times New Roman" w:cs="Times New Roman"/>
        </w:rPr>
        <w:t xml:space="preserve"> с помощью задания планировщика </w:t>
      </w:r>
    </w:p>
    <w:p w:rsidR="00054FE7" w:rsidRPr="00F11C1B" w:rsidRDefault="00054FE7" w:rsidP="00F11C1B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F11C1B">
        <w:rPr>
          <w:rFonts w:ascii="Times New Roman" w:hAnsi="Times New Roman" w:cs="Times New Roman"/>
        </w:rPr>
        <w:t xml:space="preserve">По результатам загрузки в </w:t>
      </w:r>
      <w:r w:rsidR="00B1037F" w:rsidRPr="009B4C68">
        <w:rPr>
          <w:rFonts w:cs="Liberation Serif"/>
        </w:rPr>
        <w:t>«АЦК-</w:t>
      </w:r>
      <w:proofErr w:type="gramStart"/>
      <w:r w:rsidR="00B1037F" w:rsidRPr="009B4C68">
        <w:rPr>
          <w:rFonts w:cs="Liberation Serif"/>
        </w:rPr>
        <w:t>Госзаказ»</w:t>
      </w:r>
      <w:r w:rsidRPr="00F11C1B">
        <w:rPr>
          <w:rFonts w:ascii="Times New Roman" w:hAnsi="Times New Roman" w:cs="Times New Roman"/>
        </w:rPr>
        <w:t>  к</w:t>
      </w:r>
      <w:proofErr w:type="gramEnd"/>
      <w:r w:rsidRPr="00F11C1B">
        <w:rPr>
          <w:rFonts w:ascii="Times New Roman" w:hAnsi="Times New Roman" w:cs="Times New Roman"/>
        </w:rPr>
        <w:t xml:space="preserve"> ЭД «Факт поставки», сформированному на основании УПД</w:t>
      </w:r>
      <w:r w:rsidR="00AD0E6A">
        <w:rPr>
          <w:rFonts w:ascii="Times New Roman" w:hAnsi="Times New Roman" w:cs="Times New Roman"/>
        </w:rPr>
        <w:t>,</w:t>
      </w:r>
      <w:r w:rsidRPr="00F11C1B">
        <w:rPr>
          <w:rFonts w:ascii="Times New Roman" w:hAnsi="Times New Roman" w:cs="Times New Roman"/>
        </w:rPr>
        <w:t xml:space="preserve"> формируется порожденный ЭД «Факт поставки» на статусе «Загружен из ЕИС», родительский ЭД «Факт поставки» переходит на статус «Перерегистрирован»</w:t>
      </w:r>
      <w:r w:rsidR="009B4C68" w:rsidRPr="00F11C1B">
        <w:rPr>
          <w:rFonts w:ascii="Times New Roman" w:hAnsi="Times New Roman" w:cs="Times New Roman"/>
        </w:rPr>
        <w:t xml:space="preserve"> </w:t>
      </w:r>
      <w:r w:rsidR="009B4C68" w:rsidRPr="00F11C1B">
        <w:rPr>
          <w:rFonts w:ascii="Times New Roman" w:hAnsi="Times New Roman" w:cs="Times New Roman"/>
          <w:color w:val="252525"/>
          <w:shd w:val="clear" w:color="auto" w:fill="FFFFFF"/>
        </w:rPr>
        <w:t>(см. Рисунок 1</w:t>
      </w:r>
      <w:r w:rsidR="00793CCC">
        <w:rPr>
          <w:rFonts w:ascii="Times New Roman" w:hAnsi="Times New Roman" w:cs="Times New Roman"/>
          <w:color w:val="252525"/>
          <w:shd w:val="clear" w:color="auto" w:fill="FFFFFF"/>
        </w:rPr>
        <w:t>1</w:t>
      </w:r>
      <w:r w:rsidR="009B4C68" w:rsidRPr="00F11C1B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Pr="00F11C1B">
        <w:rPr>
          <w:rFonts w:ascii="Times New Roman" w:hAnsi="Times New Roman" w:cs="Times New Roman"/>
        </w:rPr>
        <w:t>.</w:t>
      </w:r>
    </w:p>
    <w:p w:rsidR="00054FE7" w:rsidRDefault="00054FE7" w:rsidP="005006B6">
      <w:pPr>
        <w:pStyle w:val="a3"/>
      </w:pPr>
    </w:p>
    <w:p w:rsidR="0077247C" w:rsidRDefault="0077247C" w:rsidP="005006B6">
      <w:pPr>
        <w:pStyle w:val="a3"/>
      </w:pPr>
      <w:r w:rsidRPr="0077247C">
        <w:rPr>
          <w:noProof/>
          <w:lang w:eastAsia="ru-RU" w:bidi="ar-SA"/>
        </w:rPr>
        <w:drawing>
          <wp:inline distT="0" distB="0" distL="0" distR="0" wp14:anchorId="3D4DF22A" wp14:editId="724FFC96">
            <wp:extent cx="6604954" cy="2650435"/>
            <wp:effectExtent l="171450" t="171450" r="386715" b="360045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859" cy="2656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 xml:space="preserve">Рисунок </w:t>
      </w:r>
      <w:r w:rsidR="00793CCC">
        <w:rPr>
          <w:i/>
          <w:sz w:val="20"/>
          <w:szCs w:val="20"/>
        </w:rPr>
        <w:t>11</w:t>
      </w:r>
      <w:r w:rsidRPr="009B4C68">
        <w:rPr>
          <w:i/>
          <w:sz w:val="20"/>
          <w:szCs w:val="20"/>
        </w:rPr>
        <w:t>.</w:t>
      </w:r>
    </w:p>
    <w:p w:rsidR="0077247C" w:rsidRDefault="00054FE7" w:rsidP="008C493D">
      <w:pPr>
        <w:pStyle w:val="a3"/>
        <w:jc w:val="both"/>
      </w:pPr>
      <w:r>
        <w:t xml:space="preserve">Пример корректировки спецификации </w:t>
      </w:r>
      <w:r w:rsidR="009B4C68">
        <w:rPr>
          <w:rFonts w:ascii="Times New Roman" w:hAnsi="Times New Roman" w:cs="Times New Roman"/>
          <w:color w:val="252525"/>
          <w:shd w:val="clear" w:color="auto" w:fill="FFFFFF"/>
        </w:rPr>
        <w:t xml:space="preserve">(см. Рисунок </w:t>
      </w:r>
      <w:r w:rsidR="00793CCC">
        <w:rPr>
          <w:rFonts w:ascii="Times New Roman" w:hAnsi="Times New Roman" w:cs="Times New Roman"/>
          <w:color w:val="252525"/>
          <w:shd w:val="clear" w:color="auto" w:fill="FFFFFF"/>
        </w:rPr>
        <w:t>12</w:t>
      </w:r>
      <w:r w:rsidR="009B4C68">
        <w:rPr>
          <w:rFonts w:ascii="Times New Roman" w:hAnsi="Times New Roman" w:cs="Times New Roman"/>
          <w:color w:val="252525"/>
          <w:shd w:val="clear" w:color="auto" w:fill="FFFFFF"/>
        </w:rPr>
        <w:t>)</w:t>
      </w:r>
      <w:r>
        <w:t>.</w:t>
      </w:r>
    </w:p>
    <w:p w:rsidR="0077247C" w:rsidRDefault="0077247C" w:rsidP="005006B6">
      <w:pPr>
        <w:pStyle w:val="a3"/>
      </w:pPr>
      <w:r w:rsidRPr="0077247C">
        <w:rPr>
          <w:noProof/>
          <w:lang w:eastAsia="ru-RU" w:bidi="ar-SA"/>
        </w:rPr>
        <w:lastRenderedPageBreak/>
        <w:drawing>
          <wp:inline distT="0" distB="0" distL="0" distR="0" wp14:anchorId="019A03B4" wp14:editId="0C8CB196">
            <wp:extent cx="6547000" cy="2630557"/>
            <wp:effectExtent l="171450" t="171450" r="387350" b="36068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971" cy="2632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>Рисунок 1</w:t>
      </w:r>
      <w:r w:rsidR="00793CCC">
        <w:rPr>
          <w:i/>
          <w:sz w:val="20"/>
          <w:szCs w:val="20"/>
        </w:rPr>
        <w:t>2</w:t>
      </w:r>
      <w:r w:rsidRPr="009B4C68">
        <w:rPr>
          <w:i/>
          <w:sz w:val="20"/>
          <w:szCs w:val="20"/>
        </w:rPr>
        <w:t>.</w:t>
      </w:r>
    </w:p>
    <w:p w:rsidR="009B4C68" w:rsidRDefault="009B4C68" w:rsidP="00F11C1B">
      <w:pPr>
        <w:pStyle w:val="a3"/>
        <w:jc w:val="center"/>
      </w:pPr>
    </w:p>
    <w:p w:rsidR="008560BF" w:rsidRDefault="008560BF" w:rsidP="008C493D">
      <w:pPr>
        <w:pStyle w:val="31"/>
        <w:ind w:left="792"/>
      </w:pPr>
      <w:bookmarkStart w:id="12" w:name="_Toc98513240"/>
      <w:r>
        <w:t xml:space="preserve">Загрузка ЭД «Сведения об исполнении (расторжении) контракта» в </w:t>
      </w:r>
      <w:r w:rsidR="00B51793">
        <w:t>«АЦК-Госзаказ</w:t>
      </w:r>
      <w:r w:rsidR="001217E6">
        <w:t>»</w:t>
      </w:r>
      <w:bookmarkEnd w:id="12"/>
    </w:p>
    <w:p w:rsidR="00F11C1B" w:rsidRPr="00F11C1B" w:rsidRDefault="00F11C1B" w:rsidP="00F11C1B">
      <w:pPr>
        <w:pStyle w:val="a3"/>
      </w:pPr>
    </w:p>
    <w:p w:rsidR="00C04BB3" w:rsidRPr="00F11C1B" w:rsidRDefault="00D82A48" w:rsidP="00054FE7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F11C1B">
        <w:rPr>
          <w:rFonts w:ascii="Times New Roman" w:hAnsi="Times New Roman" w:cs="Times New Roman"/>
        </w:rPr>
        <w:t>При подписании Заказчиком УПД в ЛК Заказчика ЕИС автоматически формируются сведения об исполнении контракта, с включением данных подписанного УПД, которые направляются на размещение по результатам их подписания.  </w:t>
      </w:r>
    </w:p>
    <w:p w:rsidR="00054FE7" w:rsidRPr="00F11C1B" w:rsidRDefault="001217E6" w:rsidP="00054FE7">
      <w:pPr>
        <w:pStyle w:val="a3"/>
        <w:ind w:firstLine="64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Далее происходит загрузка</w:t>
      </w:r>
      <w:r w:rsidR="00054FE7" w:rsidRPr="00F11C1B">
        <w:rPr>
          <w:rFonts w:ascii="Times New Roman" w:hAnsi="Times New Roman" w:cs="Times New Roman"/>
        </w:rPr>
        <w:t xml:space="preserve"> с ЕИС</w:t>
      </w:r>
      <w:r>
        <w:rPr>
          <w:rFonts w:ascii="Times New Roman" w:hAnsi="Times New Roman" w:cs="Times New Roman"/>
        </w:rPr>
        <w:t>,</w:t>
      </w:r>
      <w:r w:rsidR="00054FE7" w:rsidRPr="00F11C1B">
        <w:rPr>
          <w:rFonts w:ascii="Times New Roman" w:hAnsi="Times New Roman" w:cs="Times New Roman"/>
        </w:rPr>
        <w:t xml:space="preserve"> размещенных на основании электронного акта</w:t>
      </w:r>
      <w:r>
        <w:rPr>
          <w:rFonts w:ascii="Times New Roman" w:hAnsi="Times New Roman" w:cs="Times New Roman"/>
        </w:rPr>
        <w:t>,</w:t>
      </w:r>
      <w:r w:rsidR="00054FE7" w:rsidRPr="00F11C1B">
        <w:rPr>
          <w:rFonts w:ascii="Times New Roman" w:hAnsi="Times New Roman" w:cs="Times New Roman"/>
        </w:rPr>
        <w:t xml:space="preserve"> сведений об исполнении контракта. По результатам загрузки в </w:t>
      </w:r>
      <w:r w:rsidR="00B1037F" w:rsidRPr="009B4C68">
        <w:rPr>
          <w:rFonts w:cs="Liberation Serif"/>
        </w:rPr>
        <w:t>«АЦК-Госзаказ»</w:t>
      </w:r>
      <w:r w:rsidR="00054FE7" w:rsidRPr="00F11C1B">
        <w:rPr>
          <w:rFonts w:ascii="Times New Roman" w:hAnsi="Times New Roman" w:cs="Times New Roman"/>
        </w:rPr>
        <w:t xml:space="preserve"> формируется ЭД </w:t>
      </w:r>
      <w:r w:rsidR="00AD0E6A">
        <w:rPr>
          <w:rFonts w:ascii="Times New Roman" w:hAnsi="Times New Roman" w:cs="Times New Roman"/>
        </w:rPr>
        <w:t>«</w:t>
      </w:r>
      <w:r w:rsidR="00054FE7" w:rsidRPr="00F11C1B">
        <w:rPr>
          <w:rFonts w:ascii="Times New Roman" w:hAnsi="Times New Roman" w:cs="Times New Roman"/>
        </w:rPr>
        <w:t>Сведения об исполнении контракта</w:t>
      </w:r>
      <w:r w:rsidR="00AD0E6A">
        <w:rPr>
          <w:rFonts w:ascii="Times New Roman" w:hAnsi="Times New Roman" w:cs="Times New Roman"/>
        </w:rPr>
        <w:t>»</w:t>
      </w:r>
      <w:r w:rsidR="00054FE7" w:rsidRPr="00F11C1B">
        <w:rPr>
          <w:rFonts w:ascii="Times New Roman" w:hAnsi="Times New Roman" w:cs="Times New Roman"/>
        </w:rPr>
        <w:t>.</w:t>
      </w:r>
    </w:p>
    <w:p w:rsidR="00054FE7" w:rsidRPr="00054FE7" w:rsidRDefault="00D82A48" w:rsidP="00054FE7">
      <w:pPr>
        <w:pStyle w:val="a3"/>
        <w:ind w:firstLine="641"/>
        <w:jc w:val="both"/>
      </w:pPr>
      <w:r w:rsidRPr="00F11C1B">
        <w:rPr>
          <w:rFonts w:ascii="Times New Roman" w:hAnsi="Times New Roman" w:cs="Times New Roman"/>
        </w:rPr>
        <w:t xml:space="preserve">Связь с фактом поставки можно увидеть на вкладке </w:t>
      </w:r>
      <w:r w:rsidR="00AD0E6A">
        <w:rPr>
          <w:rFonts w:ascii="Times New Roman" w:hAnsi="Times New Roman" w:cs="Times New Roman"/>
        </w:rPr>
        <w:t>«</w:t>
      </w:r>
      <w:r w:rsidRPr="00F11C1B">
        <w:rPr>
          <w:rFonts w:ascii="Times New Roman" w:hAnsi="Times New Roman" w:cs="Times New Roman"/>
        </w:rPr>
        <w:t>Исполнение</w:t>
      </w:r>
      <w:r w:rsidR="00AD0E6A">
        <w:rPr>
          <w:rFonts w:ascii="Times New Roman" w:hAnsi="Times New Roman" w:cs="Times New Roman"/>
        </w:rPr>
        <w:t>»</w:t>
      </w:r>
      <w:r w:rsidR="009B4C68" w:rsidRPr="00F11C1B">
        <w:rPr>
          <w:rFonts w:ascii="Times New Roman" w:hAnsi="Times New Roman" w:cs="Times New Roman"/>
        </w:rPr>
        <w:t xml:space="preserve"> </w:t>
      </w:r>
      <w:r w:rsidR="009B4C68" w:rsidRPr="00AD0E6A">
        <w:rPr>
          <w:rFonts w:ascii="Times New Roman" w:hAnsi="Times New Roman" w:cs="Times New Roman"/>
        </w:rPr>
        <w:t>(см. Рисунок 1</w:t>
      </w:r>
      <w:r w:rsidR="00793CCC">
        <w:rPr>
          <w:rFonts w:ascii="Times New Roman" w:hAnsi="Times New Roman" w:cs="Times New Roman"/>
        </w:rPr>
        <w:t>3</w:t>
      </w:r>
      <w:r w:rsidR="00F11C1B" w:rsidRPr="00AD0E6A">
        <w:rPr>
          <w:rFonts w:ascii="Times New Roman" w:hAnsi="Times New Roman" w:cs="Times New Roman"/>
        </w:rPr>
        <w:t>, 1</w:t>
      </w:r>
      <w:r w:rsidR="00793CCC">
        <w:rPr>
          <w:rFonts w:ascii="Times New Roman" w:hAnsi="Times New Roman" w:cs="Times New Roman"/>
        </w:rPr>
        <w:t>4</w:t>
      </w:r>
      <w:r w:rsidR="009B4C68" w:rsidRPr="00AD0E6A">
        <w:rPr>
          <w:rFonts w:ascii="Times New Roman" w:hAnsi="Times New Roman" w:cs="Times New Roman"/>
        </w:rPr>
        <w:t>).</w:t>
      </w:r>
    </w:p>
    <w:p w:rsidR="008560BF" w:rsidRDefault="0077247C" w:rsidP="005006B6">
      <w:pPr>
        <w:pStyle w:val="a3"/>
      </w:pPr>
      <w:r w:rsidRPr="0077247C">
        <w:rPr>
          <w:noProof/>
          <w:lang w:eastAsia="ru-RU" w:bidi="ar-SA"/>
        </w:rPr>
        <w:lastRenderedPageBreak/>
        <w:drawing>
          <wp:inline distT="0" distB="0" distL="0" distR="0" wp14:anchorId="1296261D" wp14:editId="2540D90A">
            <wp:extent cx="6150267" cy="3399182"/>
            <wp:effectExtent l="171450" t="171450" r="384175" b="353695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440" cy="3402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4C68" w:rsidRDefault="009B4C68" w:rsidP="000A6E40">
      <w:pPr>
        <w:pStyle w:val="a3"/>
        <w:jc w:val="center"/>
      </w:pPr>
      <w:r w:rsidRPr="009B4C68">
        <w:rPr>
          <w:i/>
          <w:sz w:val="20"/>
          <w:szCs w:val="20"/>
        </w:rPr>
        <w:t>Рисунок 1</w:t>
      </w:r>
      <w:r w:rsidR="00793CCC">
        <w:rPr>
          <w:i/>
          <w:sz w:val="20"/>
          <w:szCs w:val="20"/>
        </w:rPr>
        <w:t>3</w:t>
      </w:r>
      <w:r w:rsidRPr="009B4C68">
        <w:rPr>
          <w:i/>
          <w:sz w:val="20"/>
          <w:szCs w:val="20"/>
        </w:rPr>
        <w:t>.</w:t>
      </w:r>
    </w:p>
    <w:p w:rsidR="0077247C" w:rsidRDefault="0077247C" w:rsidP="005006B6">
      <w:pPr>
        <w:pStyle w:val="a3"/>
      </w:pPr>
      <w:r w:rsidRPr="0077247C">
        <w:rPr>
          <w:noProof/>
          <w:lang w:eastAsia="ru-RU" w:bidi="ar-SA"/>
        </w:rPr>
        <w:drawing>
          <wp:inline distT="0" distB="0" distL="0" distR="0" wp14:anchorId="43D31871" wp14:editId="145D8FA7">
            <wp:extent cx="5940425" cy="3127475"/>
            <wp:effectExtent l="171450" t="171450" r="384175" b="358775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>Рисунок 1</w:t>
      </w:r>
      <w:r w:rsidR="00793CCC">
        <w:rPr>
          <w:i/>
          <w:sz w:val="20"/>
          <w:szCs w:val="20"/>
        </w:rPr>
        <w:t>4</w:t>
      </w:r>
      <w:r w:rsidRPr="009B4C68">
        <w:rPr>
          <w:i/>
          <w:sz w:val="20"/>
          <w:szCs w:val="20"/>
        </w:rPr>
        <w:t>.</w:t>
      </w:r>
    </w:p>
    <w:p w:rsidR="009B4C68" w:rsidRDefault="009B4C68" w:rsidP="005006B6">
      <w:pPr>
        <w:pStyle w:val="a3"/>
      </w:pPr>
    </w:p>
    <w:p w:rsidR="00835A52" w:rsidRDefault="00835A52" w:rsidP="00835A52">
      <w:pPr>
        <w:pStyle w:val="31"/>
        <w:numPr>
          <w:ilvl w:val="0"/>
          <w:numId w:val="0"/>
        </w:numPr>
        <w:ind w:left="3551" w:hanging="432"/>
        <w:jc w:val="left"/>
      </w:pPr>
      <w:bookmarkStart w:id="13" w:name="_Toc98513241"/>
      <w:r>
        <w:lastRenderedPageBreak/>
        <w:t>3.5 ЭД «Сведения об исполнении (расторжении) контракта»  с отражением оплаты</w:t>
      </w:r>
      <w:bookmarkEnd w:id="13"/>
    </w:p>
    <w:p w:rsidR="00835A52" w:rsidRPr="00F11C1B" w:rsidRDefault="00835A52" w:rsidP="00835A52">
      <w:pPr>
        <w:pStyle w:val="a3"/>
      </w:pPr>
    </w:p>
    <w:p w:rsidR="00835A52" w:rsidRDefault="00835A52" w:rsidP="00835A52">
      <w:pPr>
        <w:pStyle w:val="a3"/>
        <w:ind w:firstLine="64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загрузки </w:t>
      </w:r>
      <w:r w:rsidRPr="00F11C1B">
        <w:rPr>
          <w:rFonts w:ascii="Times New Roman" w:hAnsi="Times New Roman" w:cs="Times New Roman"/>
        </w:rPr>
        <w:t xml:space="preserve">ЭД </w:t>
      </w:r>
      <w:r>
        <w:rPr>
          <w:rFonts w:ascii="Times New Roman" w:hAnsi="Times New Roman" w:cs="Times New Roman"/>
        </w:rPr>
        <w:t>«</w:t>
      </w:r>
      <w:r w:rsidRPr="00F11C1B">
        <w:rPr>
          <w:rFonts w:ascii="Times New Roman" w:hAnsi="Times New Roman" w:cs="Times New Roman"/>
        </w:rPr>
        <w:t>Сведения об исполнении контракта</w:t>
      </w:r>
      <w:r>
        <w:rPr>
          <w:rFonts w:ascii="Times New Roman" w:hAnsi="Times New Roman" w:cs="Times New Roman"/>
        </w:rPr>
        <w:t xml:space="preserve">» с фактом поставки </w:t>
      </w:r>
      <w:r w:rsidR="00C651BC">
        <w:rPr>
          <w:rFonts w:ascii="Times New Roman" w:hAnsi="Times New Roman" w:cs="Times New Roman"/>
        </w:rPr>
        <w:t>необходимо</w:t>
      </w:r>
      <w:r>
        <w:rPr>
          <w:rFonts w:ascii="Times New Roman" w:hAnsi="Times New Roman" w:cs="Times New Roman"/>
        </w:rPr>
        <w:t xml:space="preserve"> отразить </w:t>
      </w:r>
      <w:r w:rsidRPr="00F11C1B">
        <w:rPr>
          <w:rFonts w:ascii="Times New Roman" w:hAnsi="Times New Roman" w:cs="Times New Roman"/>
        </w:rPr>
        <w:t xml:space="preserve">ЭД </w:t>
      </w:r>
      <w:r>
        <w:rPr>
          <w:rFonts w:ascii="Times New Roman" w:hAnsi="Times New Roman" w:cs="Times New Roman"/>
        </w:rPr>
        <w:t>«</w:t>
      </w:r>
      <w:r w:rsidRPr="00F11C1B">
        <w:rPr>
          <w:rFonts w:ascii="Times New Roman" w:hAnsi="Times New Roman" w:cs="Times New Roman"/>
        </w:rPr>
        <w:t>Сведения об исполнении контракта</w:t>
      </w:r>
      <w:r>
        <w:rPr>
          <w:rFonts w:ascii="Times New Roman" w:hAnsi="Times New Roman" w:cs="Times New Roman"/>
        </w:rPr>
        <w:t>» с отражением оплаты</w:t>
      </w:r>
      <w:r w:rsidRPr="00F11C1B">
        <w:rPr>
          <w:rFonts w:ascii="Times New Roman" w:hAnsi="Times New Roman" w:cs="Times New Roman"/>
        </w:rPr>
        <w:t>.</w:t>
      </w:r>
    </w:p>
    <w:p w:rsidR="00835A52" w:rsidRDefault="00835A52" w:rsidP="00835A52">
      <w:pPr>
        <w:pStyle w:val="a3"/>
        <w:ind w:firstLine="64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Факт поставки на статусе Загружен из ЕИС необходимо направить на контроль, после этого статус измениться на Обработка завершена.</w:t>
      </w:r>
    </w:p>
    <w:p w:rsidR="00C651BC" w:rsidRDefault="00835A52" w:rsidP="00C651BC">
      <w:pPr>
        <w:pStyle w:val="a3"/>
        <w:ind w:firstLine="64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этого необходимо создать </w:t>
      </w:r>
      <w:r w:rsidR="00C651BC" w:rsidRPr="00F11C1B">
        <w:rPr>
          <w:rFonts w:ascii="Times New Roman" w:hAnsi="Times New Roman" w:cs="Times New Roman"/>
        </w:rPr>
        <w:t xml:space="preserve">ЭД </w:t>
      </w:r>
      <w:r w:rsidR="00C651BC">
        <w:rPr>
          <w:rFonts w:ascii="Times New Roman" w:hAnsi="Times New Roman" w:cs="Times New Roman"/>
        </w:rPr>
        <w:t>«</w:t>
      </w:r>
      <w:r w:rsidR="00C651BC" w:rsidRPr="00F11C1B">
        <w:rPr>
          <w:rFonts w:ascii="Times New Roman" w:hAnsi="Times New Roman" w:cs="Times New Roman"/>
        </w:rPr>
        <w:t>Сведения об исполнении контракта</w:t>
      </w:r>
      <w:r w:rsidR="00C651BC">
        <w:rPr>
          <w:rFonts w:ascii="Times New Roman" w:hAnsi="Times New Roman" w:cs="Times New Roman"/>
        </w:rPr>
        <w:t>» с отражением оплаты</w:t>
      </w:r>
      <w:r w:rsidR="00C651BC" w:rsidRPr="00F11C1B">
        <w:rPr>
          <w:rFonts w:ascii="Times New Roman" w:hAnsi="Times New Roman" w:cs="Times New Roman"/>
        </w:rPr>
        <w:t>.</w:t>
      </w:r>
      <w:r w:rsidR="00C651BC">
        <w:rPr>
          <w:rFonts w:ascii="Times New Roman" w:hAnsi="Times New Roman" w:cs="Times New Roman"/>
        </w:rPr>
        <w:t xml:space="preserve"> В котором отразить в блоке «Соответствие платежного документа» загруженный из ЕИС Ф</w:t>
      </w:r>
      <w:r w:rsidR="00BC49F5">
        <w:rPr>
          <w:rFonts w:ascii="Times New Roman" w:hAnsi="Times New Roman" w:cs="Times New Roman"/>
        </w:rPr>
        <w:t>акт поставки (</w:t>
      </w:r>
      <w:r w:rsidR="00BC49F5" w:rsidRPr="00AD0E6A">
        <w:rPr>
          <w:rFonts w:ascii="Times New Roman" w:hAnsi="Times New Roman" w:cs="Times New Roman"/>
        </w:rPr>
        <w:t xml:space="preserve">см. </w:t>
      </w:r>
      <w:r w:rsidR="00BC49F5">
        <w:rPr>
          <w:rFonts w:ascii="Times New Roman" w:hAnsi="Times New Roman" w:cs="Times New Roman"/>
        </w:rPr>
        <w:t>Рисунок 1</w:t>
      </w:r>
      <w:r w:rsidR="00793CCC">
        <w:rPr>
          <w:rFonts w:ascii="Times New Roman" w:hAnsi="Times New Roman" w:cs="Times New Roman"/>
        </w:rPr>
        <w:t>5</w:t>
      </w:r>
      <w:r w:rsidR="00BC49F5">
        <w:rPr>
          <w:rFonts w:ascii="Times New Roman" w:hAnsi="Times New Roman" w:cs="Times New Roman"/>
        </w:rPr>
        <w:t>).</w:t>
      </w:r>
    </w:p>
    <w:p w:rsidR="00BC49F5" w:rsidRDefault="00BC49F5" w:rsidP="00C651BC">
      <w:pPr>
        <w:pStyle w:val="a3"/>
        <w:ind w:firstLine="64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этого отправить Сведения в ЕИС.</w:t>
      </w:r>
    </w:p>
    <w:p w:rsidR="00835A52" w:rsidRPr="00054FE7" w:rsidRDefault="00835A52" w:rsidP="00835A52">
      <w:pPr>
        <w:pStyle w:val="a3"/>
        <w:ind w:firstLine="641"/>
        <w:jc w:val="both"/>
      </w:pPr>
      <w:r>
        <w:rPr>
          <w:rFonts w:ascii="Times New Roman" w:hAnsi="Times New Roman" w:cs="Times New Roman"/>
        </w:rPr>
        <w:t xml:space="preserve"> </w:t>
      </w:r>
      <w:r w:rsidR="00C651BC">
        <w:rPr>
          <w:noProof/>
          <w:lang w:eastAsia="ru-RU" w:bidi="ar-SA"/>
        </w:rPr>
        <w:drawing>
          <wp:inline distT="0" distB="0" distL="0" distR="0" wp14:anchorId="43F2E443" wp14:editId="252FE39C">
            <wp:extent cx="6152515" cy="4518660"/>
            <wp:effectExtent l="171450" t="171450" r="381635" b="3581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18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51BC" w:rsidRPr="009B4C68" w:rsidRDefault="00C651BC" w:rsidP="00C651BC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>Рисунок 1</w:t>
      </w:r>
      <w:r w:rsidR="00793CCC">
        <w:rPr>
          <w:i/>
          <w:sz w:val="20"/>
          <w:szCs w:val="20"/>
        </w:rPr>
        <w:t>5</w:t>
      </w:r>
      <w:r w:rsidRPr="009B4C68">
        <w:rPr>
          <w:i/>
          <w:sz w:val="20"/>
          <w:szCs w:val="20"/>
        </w:rPr>
        <w:t>.</w:t>
      </w:r>
    </w:p>
    <w:p w:rsidR="008560BF" w:rsidRPr="009A29D8" w:rsidRDefault="008560BF" w:rsidP="005006B6">
      <w:pPr>
        <w:pStyle w:val="a3"/>
      </w:pPr>
    </w:p>
    <w:sectPr w:rsidR="008560BF" w:rsidRPr="009A29D8" w:rsidSect="00C651BC">
      <w:footerReference w:type="default" r:id="rId22"/>
      <w:headerReference w:type="first" r:id="rId23"/>
      <w:pgSz w:w="11906" w:h="16838"/>
      <w:pgMar w:top="1134" w:right="566" w:bottom="1134" w:left="1134" w:header="0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3FB5" w:rsidRDefault="00273FB5" w:rsidP="00F82FA4">
      <w:r>
        <w:separator/>
      </w:r>
    </w:p>
  </w:endnote>
  <w:endnote w:type="continuationSeparator" w:id="0">
    <w:p w:rsidR="00273FB5" w:rsidRDefault="00273FB5" w:rsidP="00F82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12" w:space="0" w:color="auto"/>
      </w:tblBorders>
      <w:tblLook w:val="04A0" w:firstRow="1" w:lastRow="0" w:firstColumn="1" w:lastColumn="0" w:noHBand="0" w:noVBand="1"/>
    </w:tblPr>
    <w:tblGrid>
      <w:gridCol w:w="5068"/>
      <w:gridCol w:w="5069"/>
    </w:tblGrid>
    <w:tr w:rsidR="003347B2" w:rsidRPr="003347B2" w:rsidTr="003347B2">
      <w:tc>
        <w:tcPr>
          <w:tcW w:w="5068" w:type="dxa"/>
        </w:tcPr>
        <w:p w:rsidR="003347B2" w:rsidRPr="003347B2" w:rsidRDefault="003347B2" w:rsidP="003347B2">
          <w:pPr>
            <w:spacing w:before="100" w:beforeAutospacing="1"/>
            <w:jc w:val="both"/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</w:pP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t>Бюджетные и Финансовые Технологии</w:t>
          </w:r>
        </w:p>
      </w:tc>
      <w:tc>
        <w:tcPr>
          <w:tcW w:w="5069" w:type="dxa"/>
        </w:tcPr>
        <w:p w:rsidR="003347B2" w:rsidRPr="003347B2" w:rsidRDefault="003347B2" w:rsidP="003347B2">
          <w:pPr>
            <w:spacing w:before="100" w:beforeAutospacing="1"/>
            <w:jc w:val="right"/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</w:pP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t xml:space="preserve">Страница </w:t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fldChar w:fldCharType="begin"/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instrText xml:space="preserve"> PAGE   \* MERGEFORMAT </w:instrText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fldChar w:fldCharType="separate"/>
          </w:r>
          <w:r w:rsidR="00C324FF">
            <w:rPr>
              <w:rFonts w:ascii="Calibri" w:eastAsia="Times New Roman" w:hAnsi="Calibri" w:cs="Times New Roman"/>
              <w:noProof/>
              <w:kern w:val="0"/>
              <w:sz w:val="22"/>
              <w:szCs w:val="22"/>
              <w:lang w:eastAsia="en-US" w:bidi="en-US"/>
            </w:rPr>
            <w:t>14</w:t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fldChar w:fldCharType="end"/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t xml:space="preserve"> из </w:t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fldChar w:fldCharType="begin"/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instrText xml:space="preserve"> NUMPAGES  \* Arabic  \* MERGEFORMAT </w:instrText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fldChar w:fldCharType="separate"/>
          </w:r>
          <w:r w:rsidR="00C324FF">
            <w:rPr>
              <w:rFonts w:ascii="Calibri" w:eastAsia="Times New Roman" w:hAnsi="Calibri" w:cs="Times New Roman"/>
              <w:noProof/>
              <w:kern w:val="0"/>
              <w:sz w:val="22"/>
              <w:szCs w:val="22"/>
              <w:lang w:eastAsia="en-US" w:bidi="en-US"/>
            </w:rPr>
            <w:t>14</w:t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fldChar w:fldCharType="end"/>
          </w:r>
        </w:p>
      </w:tc>
    </w:tr>
  </w:tbl>
  <w:p w:rsidR="00F82FA4" w:rsidRDefault="00F82FA4" w:rsidP="003347B2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3FB5" w:rsidRDefault="00273FB5" w:rsidP="00F82FA4">
      <w:r>
        <w:separator/>
      </w:r>
    </w:p>
  </w:footnote>
  <w:footnote w:type="continuationSeparator" w:id="0">
    <w:p w:rsidR="00273FB5" w:rsidRDefault="00273FB5" w:rsidP="00F82F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7B2" w:rsidRDefault="003347B2" w:rsidP="003347B2">
    <w:pPr>
      <w:pStyle w:val="af"/>
      <w:ind w:left="-141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F5DAC"/>
    <w:multiLevelType w:val="multilevel"/>
    <w:tmpl w:val="D29EB8D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ACB4D5E"/>
    <w:multiLevelType w:val="multilevel"/>
    <w:tmpl w:val="CD082EC6"/>
    <w:lvl w:ilvl="0">
      <w:start w:val="1"/>
      <w:numFmt w:val="decimal"/>
      <w:pStyle w:val="21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2559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005397F"/>
    <w:multiLevelType w:val="multilevel"/>
    <w:tmpl w:val="7316905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1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54BF6C32"/>
    <w:multiLevelType w:val="multilevel"/>
    <w:tmpl w:val="C1D80A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31"/>
      <w:lvlText w:val="%1.%2."/>
      <w:lvlJc w:val="left"/>
      <w:pPr>
        <w:ind w:left="3551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64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158"/>
    <w:rsid w:val="00005156"/>
    <w:rsid w:val="00011AF2"/>
    <w:rsid w:val="00012B41"/>
    <w:rsid w:val="00040423"/>
    <w:rsid w:val="000404E1"/>
    <w:rsid w:val="00041EC1"/>
    <w:rsid w:val="00054FE7"/>
    <w:rsid w:val="000643EE"/>
    <w:rsid w:val="00066C13"/>
    <w:rsid w:val="00071B9D"/>
    <w:rsid w:val="000A4FA2"/>
    <w:rsid w:val="000A6E40"/>
    <w:rsid w:val="000B1F7C"/>
    <w:rsid w:val="000B2283"/>
    <w:rsid w:val="000F1EB5"/>
    <w:rsid w:val="000F4829"/>
    <w:rsid w:val="000F5B37"/>
    <w:rsid w:val="00104B04"/>
    <w:rsid w:val="00116FA8"/>
    <w:rsid w:val="001217E6"/>
    <w:rsid w:val="00127047"/>
    <w:rsid w:val="00154F05"/>
    <w:rsid w:val="0015501B"/>
    <w:rsid w:val="00156B35"/>
    <w:rsid w:val="00156F7E"/>
    <w:rsid w:val="00177BE6"/>
    <w:rsid w:val="00186E3E"/>
    <w:rsid w:val="001A19DA"/>
    <w:rsid w:val="001A213E"/>
    <w:rsid w:val="001B0F8B"/>
    <w:rsid w:val="001B29E3"/>
    <w:rsid w:val="001D3C90"/>
    <w:rsid w:val="001E5BC4"/>
    <w:rsid w:val="001E7816"/>
    <w:rsid w:val="0020475F"/>
    <w:rsid w:val="00204D26"/>
    <w:rsid w:val="0021406C"/>
    <w:rsid w:val="00220402"/>
    <w:rsid w:val="002342B6"/>
    <w:rsid w:val="0023678C"/>
    <w:rsid w:val="00247A8D"/>
    <w:rsid w:val="00273FB5"/>
    <w:rsid w:val="00274490"/>
    <w:rsid w:val="002805EA"/>
    <w:rsid w:val="00281F81"/>
    <w:rsid w:val="00283815"/>
    <w:rsid w:val="00285987"/>
    <w:rsid w:val="00290783"/>
    <w:rsid w:val="002B5B12"/>
    <w:rsid w:val="002C17AD"/>
    <w:rsid w:val="002D13BB"/>
    <w:rsid w:val="00307A0A"/>
    <w:rsid w:val="00307E6E"/>
    <w:rsid w:val="00311D72"/>
    <w:rsid w:val="0031277C"/>
    <w:rsid w:val="003134DB"/>
    <w:rsid w:val="00330757"/>
    <w:rsid w:val="003347B2"/>
    <w:rsid w:val="0033799C"/>
    <w:rsid w:val="00344C5A"/>
    <w:rsid w:val="00362CD2"/>
    <w:rsid w:val="003630E0"/>
    <w:rsid w:val="00373628"/>
    <w:rsid w:val="00373A7D"/>
    <w:rsid w:val="00376FD0"/>
    <w:rsid w:val="003865FE"/>
    <w:rsid w:val="003A1424"/>
    <w:rsid w:val="003C0A2E"/>
    <w:rsid w:val="003D40D7"/>
    <w:rsid w:val="003E7770"/>
    <w:rsid w:val="003F5219"/>
    <w:rsid w:val="00406EE4"/>
    <w:rsid w:val="00423EA2"/>
    <w:rsid w:val="00445DC3"/>
    <w:rsid w:val="0044655B"/>
    <w:rsid w:val="00466E70"/>
    <w:rsid w:val="00491E8D"/>
    <w:rsid w:val="004A2FD6"/>
    <w:rsid w:val="004C09CE"/>
    <w:rsid w:val="004C3806"/>
    <w:rsid w:val="004F3730"/>
    <w:rsid w:val="004F6C25"/>
    <w:rsid w:val="005006B6"/>
    <w:rsid w:val="00500B92"/>
    <w:rsid w:val="00542870"/>
    <w:rsid w:val="00550B76"/>
    <w:rsid w:val="00551983"/>
    <w:rsid w:val="00552AAF"/>
    <w:rsid w:val="0055475E"/>
    <w:rsid w:val="005A1701"/>
    <w:rsid w:val="005A2C77"/>
    <w:rsid w:val="005A3753"/>
    <w:rsid w:val="005A534F"/>
    <w:rsid w:val="005B04CF"/>
    <w:rsid w:val="005C65DE"/>
    <w:rsid w:val="005D3F2C"/>
    <w:rsid w:val="005E7D88"/>
    <w:rsid w:val="0060205A"/>
    <w:rsid w:val="00610951"/>
    <w:rsid w:val="0061203A"/>
    <w:rsid w:val="0061336D"/>
    <w:rsid w:val="0061675F"/>
    <w:rsid w:val="0061726D"/>
    <w:rsid w:val="00630064"/>
    <w:rsid w:val="00630A85"/>
    <w:rsid w:val="0063367E"/>
    <w:rsid w:val="00646902"/>
    <w:rsid w:val="00654C37"/>
    <w:rsid w:val="00663EB6"/>
    <w:rsid w:val="0067018A"/>
    <w:rsid w:val="00692F46"/>
    <w:rsid w:val="00697286"/>
    <w:rsid w:val="006A0DD0"/>
    <w:rsid w:val="006B41B7"/>
    <w:rsid w:val="006C11A7"/>
    <w:rsid w:val="006D3407"/>
    <w:rsid w:val="006D6DEE"/>
    <w:rsid w:val="006D7151"/>
    <w:rsid w:val="006E4316"/>
    <w:rsid w:val="00701BB7"/>
    <w:rsid w:val="0070679E"/>
    <w:rsid w:val="00717160"/>
    <w:rsid w:val="00720590"/>
    <w:rsid w:val="007254CC"/>
    <w:rsid w:val="007317A9"/>
    <w:rsid w:val="007330AA"/>
    <w:rsid w:val="00733B3F"/>
    <w:rsid w:val="00753402"/>
    <w:rsid w:val="00755139"/>
    <w:rsid w:val="00766C12"/>
    <w:rsid w:val="00767A66"/>
    <w:rsid w:val="0077124B"/>
    <w:rsid w:val="007716C2"/>
    <w:rsid w:val="0077247C"/>
    <w:rsid w:val="00774C39"/>
    <w:rsid w:val="00782E29"/>
    <w:rsid w:val="00783D01"/>
    <w:rsid w:val="00790243"/>
    <w:rsid w:val="00791258"/>
    <w:rsid w:val="00793CCC"/>
    <w:rsid w:val="007B4024"/>
    <w:rsid w:val="007F0239"/>
    <w:rsid w:val="007F30EB"/>
    <w:rsid w:val="008074E2"/>
    <w:rsid w:val="0081177B"/>
    <w:rsid w:val="00813D70"/>
    <w:rsid w:val="008167B3"/>
    <w:rsid w:val="00821905"/>
    <w:rsid w:val="00826BB0"/>
    <w:rsid w:val="00835A52"/>
    <w:rsid w:val="008508EA"/>
    <w:rsid w:val="008560BF"/>
    <w:rsid w:val="00876E26"/>
    <w:rsid w:val="00890990"/>
    <w:rsid w:val="00892CA4"/>
    <w:rsid w:val="00897A4D"/>
    <w:rsid w:val="008B695E"/>
    <w:rsid w:val="008C0937"/>
    <w:rsid w:val="008C14E7"/>
    <w:rsid w:val="008C23FA"/>
    <w:rsid w:val="008C2F52"/>
    <w:rsid w:val="008C493D"/>
    <w:rsid w:val="008C4970"/>
    <w:rsid w:val="008D0713"/>
    <w:rsid w:val="008D4349"/>
    <w:rsid w:val="008E7ABB"/>
    <w:rsid w:val="008F0CA9"/>
    <w:rsid w:val="00912CDC"/>
    <w:rsid w:val="00914625"/>
    <w:rsid w:val="009170EA"/>
    <w:rsid w:val="009251AC"/>
    <w:rsid w:val="0093142B"/>
    <w:rsid w:val="00945869"/>
    <w:rsid w:val="0097429F"/>
    <w:rsid w:val="0097437D"/>
    <w:rsid w:val="009812F0"/>
    <w:rsid w:val="00983414"/>
    <w:rsid w:val="0099230A"/>
    <w:rsid w:val="009A29D8"/>
    <w:rsid w:val="009B2C19"/>
    <w:rsid w:val="009B4C68"/>
    <w:rsid w:val="009B7A1F"/>
    <w:rsid w:val="009C6CEF"/>
    <w:rsid w:val="009D3CBE"/>
    <w:rsid w:val="009E4A6B"/>
    <w:rsid w:val="009E5450"/>
    <w:rsid w:val="009E622C"/>
    <w:rsid w:val="009E63E6"/>
    <w:rsid w:val="00A01EF1"/>
    <w:rsid w:val="00A12139"/>
    <w:rsid w:val="00A1616B"/>
    <w:rsid w:val="00A16FC0"/>
    <w:rsid w:val="00A24F1C"/>
    <w:rsid w:val="00A567F1"/>
    <w:rsid w:val="00A74155"/>
    <w:rsid w:val="00A842FA"/>
    <w:rsid w:val="00A86487"/>
    <w:rsid w:val="00A8659A"/>
    <w:rsid w:val="00A944A4"/>
    <w:rsid w:val="00AA6D82"/>
    <w:rsid w:val="00AD0E6A"/>
    <w:rsid w:val="00AD3F48"/>
    <w:rsid w:val="00AF2677"/>
    <w:rsid w:val="00AF2901"/>
    <w:rsid w:val="00B10095"/>
    <w:rsid w:val="00B1037F"/>
    <w:rsid w:val="00B15E04"/>
    <w:rsid w:val="00B20784"/>
    <w:rsid w:val="00B20DCD"/>
    <w:rsid w:val="00B3312C"/>
    <w:rsid w:val="00B37EE7"/>
    <w:rsid w:val="00B50DAA"/>
    <w:rsid w:val="00B51793"/>
    <w:rsid w:val="00B6266A"/>
    <w:rsid w:val="00B6364A"/>
    <w:rsid w:val="00B80133"/>
    <w:rsid w:val="00B86694"/>
    <w:rsid w:val="00BA6492"/>
    <w:rsid w:val="00BC2DDB"/>
    <w:rsid w:val="00BC49F5"/>
    <w:rsid w:val="00BE062B"/>
    <w:rsid w:val="00BE23C5"/>
    <w:rsid w:val="00BE7B55"/>
    <w:rsid w:val="00BE7BE0"/>
    <w:rsid w:val="00BF7194"/>
    <w:rsid w:val="00BF71A9"/>
    <w:rsid w:val="00C017EA"/>
    <w:rsid w:val="00C04BB3"/>
    <w:rsid w:val="00C0708D"/>
    <w:rsid w:val="00C113C1"/>
    <w:rsid w:val="00C21A46"/>
    <w:rsid w:val="00C26F15"/>
    <w:rsid w:val="00C324FF"/>
    <w:rsid w:val="00C40F4E"/>
    <w:rsid w:val="00C52B89"/>
    <w:rsid w:val="00C62411"/>
    <w:rsid w:val="00C64680"/>
    <w:rsid w:val="00C651BC"/>
    <w:rsid w:val="00C66878"/>
    <w:rsid w:val="00C82566"/>
    <w:rsid w:val="00C91FB2"/>
    <w:rsid w:val="00CA2AD5"/>
    <w:rsid w:val="00CC42A5"/>
    <w:rsid w:val="00CC5CA3"/>
    <w:rsid w:val="00CD2F54"/>
    <w:rsid w:val="00CE6B5A"/>
    <w:rsid w:val="00CF2691"/>
    <w:rsid w:val="00D209ED"/>
    <w:rsid w:val="00D210C8"/>
    <w:rsid w:val="00D31158"/>
    <w:rsid w:val="00D475E5"/>
    <w:rsid w:val="00D507F7"/>
    <w:rsid w:val="00D563BA"/>
    <w:rsid w:val="00D67EB3"/>
    <w:rsid w:val="00D7009D"/>
    <w:rsid w:val="00D81CB3"/>
    <w:rsid w:val="00D82A48"/>
    <w:rsid w:val="00D908BA"/>
    <w:rsid w:val="00D94DB7"/>
    <w:rsid w:val="00DA6540"/>
    <w:rsid w:val="00DB1500"/>
    <w:rsid w:val="00DE5627"/>
    <w:rsid w:val="00DF4D0D"/>
    <w:rsid w:val="00DF7200"/>
    <w:rsid w:val="00E12619"/>
    <w:rsid w:val="00E24A1E"/>
    <w:rsid w:val="00E32866"/>
    <w:rsid w:val="00E34D92"/>
    <w:rsid w:val="00E545E2"/>
    <w:rsid w:val="00E6045C"/>
    <w:rsid w:val="00E613FD"/>
    <w:rsid w:val="00E76A28"/>
    <w:rsid w:val="00E84D25"/>
    <w:rsid w:val="00E8569E"/>
    <w:rsid w:val="00E960C0"/>
    <w:rsid w:val="00EA0416"/>
    <w:rsid w:val="00EC7EA3"/>
    <w:rsid w:val="00EE715E"/>
    <w:rsid w:val="00EF1EAD"/>
    <w:rsid w:val="00F013B8"/>
    <w:rsid w:val="00F03867"/>
    <w:rsid w:val="00F052D9"/>
    <w:rsid w:val="00F11C1B"/>
    <w:rsid w:val="00F3146E"/>
    <w:rsid w:val="00F73827"/>
    <w:rsid w:val="00F82FA4"/>
    <w:rsid w:val="00F8710D"/>
    <w:rsid w:val="00F94F71"/>
    <w:rsid w:val="00F96E12"/>
    <w:rsid w:val="00FA5617"/>
    <w:rsid w:val="00FA5F2A"/>
    <w:rsid w:val="00FA6643"/>
    <w:rsid w:val="00FD1244"/>
    <w:rsid w:val="00FF2404"/>
    <w:rsid w:val="00FF44AF"/>
    <w:rsid w:val="00FF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D6BFC52-55CE-45F3-A506-8F707D463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Droid Sans Fallback" w:hAnsi="Liberation Serif" w:cs="FreeSans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31158"/>
    <w:rPr>
      <w:kern w:val="2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C91FB2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5B37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Heading"/>
    <w:next w:val="a3"/>
    <w:qFormat/>
    <w:rsid w:val="00D31158"/>
    <w:pPr>
      <w:outlineLvl w:val="0"/>
    </w:pPr>
    <w:rPr>
      <w:rFonts w:ascii="Liberation Serif" w:hAnsi="Liberation Serif"/>
      <w:b/>
      <w:bCs/>
      <w:sz w:val="48"/>
      <w:szCs w:val="48"/>
    </w:rPr>
  </w:style>
  <w:style w:type="paragraph" w:customStyle="1" w:styleId="21">
    <w:name w:val="Заголовок 21"/>
    <w:basedOn w:val="Heading"/>
    <w:next w:val="a3"/>
    <w:qFormat/>
    <w:rsid w:val="00066C13"/>
    <w:pPr>
      <w:numPr>
        <w:numId w:val="2"/>
      </w:numPr>
      <w:spacing w:before="0" w:after="0" w:line="360" w:lineRule="auto"/>
      <w:jc w:val="center"/>
      <w:outlineLvl w:val="1"/>
    </w:pPr>
    <w:rPr>
      <w:rFonts w:ascii="Times New Roman" w:hAnsi="Times New Roman" w:cs="Times New Roman"/>
      <w:b/>
      <w:bCs/>
      <w:sz w:val="32"/>
      <w:szCs w:val="32"/>
    </w:rPr>
  </w:style>
  <w:style w:type="paragraph" w:customStyle="1" w:styleId="31">
    <w:name w:val="Заголовок 31"/>
    <w:basedOn w:val="Heading"/>
    <w:next w:val="a3"/>
    <w:qFormat/>
    <w:rsid w:val="00CC5CA3"/>
    <w:pPr>
      <w:numPr>
        <w:ilvl w:val="1"/>
        <w:numId w:val="3"/>
      </w:numPr>
      <w:spacing w:before="140"/>
      <w:jc w:val="center"/>
      <w:outlineLvl w:val="2"/>
    </w:pPr>
    <w:rPr>
      <w:rFonts w:ascii="Times New Roman" w:hAnsi="Times New Roman" w:cs="Times New Roman"/>
      <w:b/>
      <w:bCs/>
    </w:rPr>
  </w:style>
  <w:style w:type="paragraph" w:customStyle="1" w:styleId="41">
    <w:name w:val="Заголовок 41"/>
    <w:basedOn w:val="Heading"/>
    <w:next w:val="a3"/>
    <w:qFormat/>
    <w:rsid w:val="00D31158"/>
    <w:pPr>
      <w:numPr>
        <w:ilvl w:val="3"/>
        <w:numId w:val="1"/>
      </w:numPr>
      <w:spacing w:before="120"/>
      <w:outlineLvl w:val="3"/>
    </w:pPr>
    <w:rPr>
      <w:b/>
      <w:bCs/>
      <w:i/>
      <w:iCs/>
      <w:sz w:val="27"/>
      <w:szCs w:val="27"/>
    </w:rPr>
  </w:style>
  <w:style w:type="character" w:customStyle="1" w:styleId="StrongEmphasis">
    <w:name w:val="Strong Emphasis"/>
    <w:qFormat/>
    <w:rsid w:val="00D31158"/>
    <w:rPr>
      <w:b/>
      <w:bCs/>
    </w:rPr>
  </w:style>
  <w:style w:type="character" w:customStyle="1" w:styleId="InternetLink">
    <w:name w:val="Internet Link"/>
    <w:rsid w:val="00D31158"/>
    <w:rPr>
      <w:color w:val="000080"/>
      <w:u w:val="single"/>
    </w:rPr>
  </w:style>
  <w:style w:type="paragraph" w:customStyle="1" w:styleId="Heading">
    <w:name w:val="Heading"/>
    <w:basedOn w:val="a"/>
    <w:next w:val="a3"/>
    <w:qFormat/>
    <w:rsid w:val="00D31158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3">
    <w:name w:val="Body Text"/>
    <w:basedOn w:val="a"/>
    <w:link w:val="a4"/>
    <w:rsid w:val="00D31158"/>
    <w:pPr>
      <w:spacing w:after="140" w:line="288" w:lineRule="auto"/>
    </w:pPr>
  </w:style>
  <w:style w:type="paragraph" w:styleId="a5">
    <w:name w:val="List"/>
    <w:basedOn w:val="a3"/>
    <w:rsid w:val="00D31158"/>
  </w:style>
  <w:style w:type="paragraph" w:customStyle="1" w:styleId="12">
    <w:name w:val="Название объекта1"/>
    <w:basedOn w:val="a"/>
    <w:qFormat/>
    <w:rsid w:val="00D3115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D31158"/>
    <w:pPr>
      <w:suppressLineNumbers/>
    </w:pPr>
  </w:style>
  <w:style w:type="paragraph" w:customStyle="1" w:styleId="Quotations">
    <w:name w:val="Quotations"/>
    <w:basedOn w:val="a"/>
    <w:qFormat/>
    <w:rsid w:val="00D31158"/>
    <w:pPr>
      <w:spacing w:after="283"/>
      <w:ind w:left="567" w:right="567"/>
    </w:pPr>
  </w:style>
  <w:style w:type="paragraph" w:customStyle="1" w:styleId="PreformattedText">
    <w:name w:val="Preformatted Text"/>
    <w:basedOn w:val="a"/>
    <w:qFormat/>
    <w:rsid w:val="00D31158"/>
    <w:pPr>
      <w:shd w:val="clear" w:color="auto" w:fill="CCCCCC"/>
      <w:spacing w:before="58" w:after="58" w:line="276" w:lineRule="auto"/>
    </w:pPr>
    <w:rPr>
      <w:rFonts w:ascii="Liberation Mono" w:hAnsi="Liberation Mono" w:cs="Liberation Mono"/>
      <w:sz w:val="20"/>
      <w:szCs w:val="20"/>
    </w:rPr>
  </w:style>
  <w:style w:type="character" w:styleId="a6">
    <w:name w:val="annotation reference"/>
    <w:uiPriority w:val="99"/>
    <w:semiHidden/>
    <w:unhideWhenUsed/>
    <w:rsid w:val="00C113C1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C113C1"/>
    <w:rPr>
      <w:rFonts w:cs="Mangal"/>
      <w:sz w:val="20"/>
      <w:szCs w:val="18"/>
    </w:rPr>
  </w:style>
  <w:style w:type="character" w:customStyle="1" w:styleId="a8">
    <w:name w:val="Текст примечания Знак"/>
    <w:link w:val="a7"/>
    <w:uiPriority w:val="99"/>
    <w:semiHidden/>
    <w:rsid w:val="00C113C1"/>
    <w:rPr>
      <w:rFonts w:cs="Mangal"/>
      <w:kern w:val="2"/>
      <w:szCs w:val="18"/>
      <w:lang w:eastAsia="zh-CN" w:bidi="hi-IN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C113C1"/>
    <w:rPr>
      <w:b/>
      <w:bCs/>
    </w:rPr>
  </w:style>
  <w:style w:type="character" w:customStyle="1" w:styleId="aa">
    <w:name w:val="Тема примечания Знак"/>
    <w:link w:val="a9"/>
    <w:uiPriority w:val="99"/>
    <w:semiHidden/>
    <w:rsid w:val="00C113C1"/>
    <w:rPr>
      <w:rFonts w:cs="Mangal"/>
      <w:b/>
      <w:bCs/>
      <w:kern w:val="2"/>
      <w:szCs w:val="18"/>
      <w:lang w:eastAsia="zh-CN" w:bidi="hi-IN"/>
    </w:rPr>
  </w:style>
  <w:style w:type="paragraph" w:styleId="ab">
    <w:name w:val="Balloon Text"/>
    <w:basedOn w:val="a"/>
    <w:link w:val="ac"/>
    <w:uiPriority w:val="99"/>
    <w:semiHidden/>
    <w:unhideWhenUsed/>
    <w:rsid w:val="00C113C1"/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link w:val="ab"/>
    <w:uiPriority w:val="99"/>
    <w:semiHidden/>
    <w:rsid w:val="00C113C1"/>
    <w:rPr>
      <w:rFonts w:ascii="Tahoma" w:hAnsi="Tahoma" w:cs="Mangal"/>
      <w:kern w:val="2"/>
      <w:sz w:val="16"/>
      <w:szCs w:val="14"/>
      <w:lang w:eastAsia="zh-CN" w:bidi="hi-IN"/>
    </w:rPr>
  </w:style>
  <w:style w:type="character" w:styleId="ad">
    <w:name w:val="Hyperlink"/>
    <w:uiPriority w:val="99"/>
    <w:unhideWhenUsed/>
    <w:rsid w:val="00C66878"/>
    <w:rPr>
      <w:color w:val="0000FF"/>
      <w:u w:val="single"/>
    </w:rPr>
  </w:style>
  <w:style w:type="paragraph" w:styleId="ae">
    <w:name w:val="Normal (Web)"/>
    <w:basedOn w:val="a"/>
    <w:uiPriority w:val="99"/>
    <w:semiHidden/>
    <w:unhideWhenUsed/>
    <w:rsid w:val="0033075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f">
    <w:name w:val="header"/>
    <w:basedOn w:val="a"/>
    <w:link w:val="af0"/>
    <w:uiPriority w:val="99"/>
    <w:unhideWhenUsed/>
    <w:rsid w:val="00F82FA4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0">
    <w:name w:val="Верхний колонтитул Знак"/>
    <w:link w:val="af"/>
    <w:uiPriority w:val="99"/>
    <w:rsid w:val="00F82FA4"/>
    <w:rPr>
      <w:rFonts w:cs="Mangal"/>
      <w:kern w:val="2"/>
      <w:sz w:val="24"/>
      <w:szCs w:val="21"/>
      <w:lang w:eastAsia="zh-CN" w:bidi="hi-IN"/>
    </w:rPr>
  </w:style>
  <w:style w:type="paragraph" w:styleId="af1">
    <w:name w:val="footer"/>
    <w:basedOn w:val="a"/>
    <w:link w:val="af2"/>
    <w:uiPriority w:val="99"/>
    <w:unhideWhenUsed/>
    <w:rsid w:val="00F82FA4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2">
    <w:name w:val="Нижний колонтитул Знак"/>
    <w:link w:val="af1"/>
    <w:uiPriority w:val="99"/>
    <w:rsid w:val="00F82FA4"/>
    <w:rPr>
      <w:rFonts w:cs="Mangal"/>
      <w:kern w:val="2"/>
      <w:sz w:val="24"/>
      <w:szCs w:val="21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C91FB2"/>
    <w:rPr>
      <w:rFonts w:asciiTheme="majorHAnsi" w:eastAsiaTheme="majorEastAsia" w:hAnsiTheme="majorHAnsi" w:cs="Mangal"/>
      <w:b/>
      <w:bCs/>
      <w:color w:val="365F91" w:themeColor="accent1" w:themeShade="BF"/>
      <w:kern w:val="2"/>
      <w:sz w:val="28"/>
      <w:szCs w:val="25"/>
      <w:lang w:eastAsia="zh-CN" w:bidi="hi-IN"/>
    </w:rPr>
  </w:style>
  <w:style w:type="paragraph" w:styleId="af3">
    <w:name w:val="TOC Heading"/>
    <w:basedOn w:val="1"/>
    <w:next w:val="a"/>
    <w:uiPriority w:val="39"/>
    <w:unhideWhenUsed/>
    <w:qFormat/>
    <w:rsid w:val="00C91FB2"/>
    <w:pPr>
      <w:spacing w:line="276" w:lineRule="auto"/>
      <w:outlineLvl w:val="9"/>
    </w:pPr>
    <w:rPr>
      <w:rFonts w:cstheme="majorBidi"/>
      <w:kern w:val="0"/>
      <w:szCs w:val="28"/>
      <w:lang w:eastAsia="ru-RU" w:bidi="ar-SA"/>
    </w:rPr>
  </w:style>
  <w:style w:type="paragraph" w:styleId="13">
    <w:name w:val="toc 1"/>
    <w:basedOn w:val="a"/>
    <w:next w:val="a"/>
    <w:autoRedefine/>
    <w:uiPriority w:val="39"/>
    <w:unhideWhenUsed/>
    <w:qFormat/>
    <w:rsid w:val="00C91FB2"/>
    <w:pPr>
      <w:spacing w:after="100"/>
    </w:pPr>
    <w:rPr>
      <w:rFonts w:cs="Mangal"/>
      <w:szCs w:val="21"/>
    </w:rPr>
  </w:style>
  <w:style w:type="paragraph" w:styleId="2">
    <w:name w:val="toc 2"/>
    <w:basedOn w:val="a"/>
    <w:next w:val="a"/>
    <w:autoRedefine/>
    <w:uiPriority w:val="39"/>
    <w:unhideWhenUsed/>
    <w:qFormat/>
    <w:rsid w:val="00C91FB2"/>
    <w:pPr>
      <w:spacing w:after="100"/>
      <w:ind w:left="240"/>
    </w:pPr>
    <w:rPr>
      <w:rFonts w:cs="Mangal"/>
      <w:szCs w:val="21"/>
    </w:rPr>
  </w:style>
  <w:style w:type="paragraph" w:styleId="32">
    <w:name w:val="toc 3"/>
    <w:basedOn w:val="a"/>
    <w:next w:val="a"/>
    <w:autoRedefine/>
    <w:uiPriority w:val="39"/>
    <w:unhideWhenUsed/>
    <w:qFormat/>
    <w:rsid w:val="00C651BC"/>
    <w:pPr>
      <w:tabs>
        <w:tab w:val="left" w:pos="1100"/>
        <w:tab w:val="right" w:leader="dot" w:pos="9923"/>
      </w:tabs>
      <w:spacing w:after="100"/>
      <w:ind w:left="480"/>
    </w:pPr>
    <w:rPr>
      <w:rFonts w:cs="Mangal"/>
      <w:szCs w:val="21"/>
    </w:rPr>
  </w:style>
  <w:style w:type="character" w:customStyle="1" w:styleId="a4">
    <w:name w:val="Основной текст Знак"/>
    <w:basedOn w:val="a0"/>
    <w:link w:val="a3"/>
    <w:rsid w:val="001A19DA"/>
    <w:rPr>
      <w:kern w:val="2"/>
      <w:sz w:val="24"/>
      <w:szCs w:val="24"/>
      <w:lang w:eastAsia="zh-CN" w:bidi="hi-IN"/>
    </w:rPr>
  </w:style>
  <w:style w:type="paragraph" w:customStyle="1" w:styleId="af4">
    <w:name w:val="Заголовки таблиц"/>
    <w:basedOn w:val="a"/>
    <w:qFormat/>
    <w:rsid w:val="00A74155"/>
    <w:pPr>
      <w:spacing w:before="100" w:beforeAutospacing="1"/>
      <w:jc w:val="both"/>
    </w:pPr>
    <w:rPr>
      <w:rFonts w:ascii="Calibri" w:eastAsia="Times New Roman" w:hAnsi="Calibri" w:cs="Times New Roman"/>
      <w:b/>
      <w:kern w:val="0"/>
      <w:sz w:val="22"/>
      <w:szCs w:val="22"/>
      <w:lang w:eastAsia="en-US" w:bidi="en-US"/>
    </w:rPr>
  </w:style>
  <w:style w:type="character" w:customStyle="1" w:styleId="af5">
    <w:name w:val="Табличный текст"/>
    <w:qFormat/>
    <w:rsid w:val="00A74155"/>
    <w:rPr>
      <w:rFonts w:ascii="Calibri" w:hAnsi="Calibri" w:cs="Calibri" w:hint="default"/>
      <w:sz w:val="20"/>
    </w:rPr>
  </w:style>
  <w:style w:type="paragraph" w:styleId="af6">
    <w:name w:val="Title"/>
    <w:basedOn w:val="a"/>
    <w:next w:val="a"/>
    <w:link w:val="af7"/>
    <w:uiPriority w:val="10"/>
    <w:qFormat/>
    <w:rsid w:val="001D3C9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</w:rPr>
  </w:style>
  <w:style w:type="character" w:customStyle="1" w:styleId="af7">
    <w:name w:val="Заголовок Знак"/>
    <w:basedOn w:val="a0"/>
    <w:link w:val="af6"/>
    <w:uiPriority w:val="10"/>
    <w:rsid w:val="001D3C90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customStyle="1" w:styleId="20">
    <w:name w:val="Титульный 2"/>
    <w:basedOn w:val="a"/>
    <w:link w:val="22"/>
    <w:qFormat/>
    <w:rsid w:val="00040423"/>
    <w:pPr>
      <w:spacing w:before="100" w:beforeAutospacing="1"/>
      <w:jc w:val="center"/>
    </w:pPr>
    <w:rPr>
      <w:rFonts w:ascii="Calibri" w:eastAsia="Times New Roman" w:hAnsi="Calibri" w:cs="Times New Roman"/>
      <w:color w:val="244061"/>
      <w:kern w:val="0"/>
      <w:sz w:val="22"/>
      <w:szCs w:val="22"/>
      <w:lang w:val="x-none" w:eastAsia="en-US" w:bidi="en-US"/>
    </w:rPr>
  </w:style>
  <w:style w:type="character" w:customStyle="1" w:styleId="22">
    <w:name w:val="Титульный 2 Знак"/>
    <w:link w:val="20"/>
    <w:rsid w:val="00040423"/>
    <w:rPr>
      <w:rFonts w:ascii="Calibri" w:eastAsia="Times New Roman" w:hAnsi="Calibri" w:cs="Times New Roman"/>
      <w:color w:val="244061"/>
      <w:sz w:val="22"/>
      <w:szCs w:val="22"/>
      <w:lang w:val="x-none" w:eastAsia="en-US" w:bidi="en-US"/>
    </w:rPr>
  </w:style>
  <w:style w:type="paragraph" w:styleId="af8">
    <w:name w:val="List Paragraph"/>
    <w:basedOn w:val="a"/>
    <w:uiPriority w:val="34"/>
    <w:qFormat/>
    <w:rsid w:val="00C0708D"/>
    <w:pPr>
      <w:ind w:left="720"/>
      <w:contextualSpacing/>
    </w:pPr>
    <w:rPr>
      <w:rFonts w:cs="Mangal"/>
      <w:szCs w:val="21"/>
    </w:rPr>
  </w:style>
  <w:style w:type="paragraph" w:styleId="af9">
    <w:name w:val="footnote text"/>
    <w:basedOn w:val="a"/>
    <w:link w:val="afa"/>
    <w:uiPriority w:val="99"/>
    <w:semiHidden/>
    <w:unhideWhenUsed/>
    <w:rsid w:val="00FD1244"/>
    <w:rPr>
      <w:rFonts w:cs="Mangal"/>
      <w:sz w:val="20"/>
      <w:szCs w:val="18"/>
    </w:rPr>
  </w:style>
  <w:style w:type="character" w:customStyle="1" w:styleId="afa">
    <w:name w:val="Текст сноски Знак"/>
    <w:basedOn w:val="a0"/>
    <w:link w:val="af9"/>
    <w:uiPriority w:val="99"/>
    <w:semiHidden/>
    <w:rsid w:val="00FD1244"/>
    <w:rPr>
      <w:rFonts w:cs="Mangal"/>
      <w:kern w:val="2"/>
      <w:szCs w:val="18"/>
      <w:lang w:eastAsia="zh-CN" w:bidi="hi-IN"/>
    </w:rPr>
  </w:style>
  <w:style w:type="character" w:styleId="afb">
    <w:name w:val="footnote reference"/>
    <w:basedOn w:val="a0"/>
    <w:uiPriority w:val="99"/>
    <w:semiHidden/>
    <w:unhideWhenUsed/>
    <w:rsid w:val="00FD1244"/>
    <w:rPr>
      <w:vertAlign w:val="superscript"/>
    </w:rPr>
  </w:style>
  <w:style w:type="character" w:styleId="afc">
    <w:name w:val="Book Title"/>
    <w:basedOn w:val="a0"/>
    <w:uiPriority w:val="33"/>
    <w:qFormat/>
    <w:rsid w:val="00066C13"/>
    <w:rPr>
      <w:b/>
      <w:bCs/>
      <w:smallCaps/>
      <w:spacing w:val="5"/>
    </w:rPr>
  </w:style>
  <w:style w:type="character" w:styleId="afd">
    <w:name w:val="Emphasis"/>
    <w:basedOn w:val="a0"/>
    <w:uiPriority w:val="20"/>
    <w:qFormat/>
    <w:rsid w:val="00E6045C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0F5B37"/>
    <w:rPr>
      <w:rFonts w:asciiTheme="majorHAnsi" w:eastAsiaTheme="majorEastAsia" w:hAnsiTheme="majorHAnsi" w:cs="Mangal"/>
      <w:b/>
      <w:bCs/>
      <w:color w:val="4F81BD" w:themeColor="accent1"/>
      <w:kern w:val="2"/>
      <w:sz w:val="24"/>
      <w:szCs w:val="21"/>
      <w:lang w:eastAsia="zh-CN" w:bidi="hi-IN"/>
    </w:rPr>
  </w:style>
  <w:style w:type="character" w:customStyle="1" w:styleId="nobr">
    <w:name w:val="nobr"/>
    <w:basedOn w:val="a0"/>
    <w:rsid w:val="000F5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218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38957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4889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8467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7929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5854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08887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1727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7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5906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6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1472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6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7651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19700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28169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4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6553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7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6068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6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4722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0506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21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394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7620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1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24091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08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81637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6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2667F-EB16-47D4-9812-3F96BC333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1121</Words>
  <Characters>6394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"БФТ"</Company>
  <LinksUpToDate>false</LinksUpToDate>
  <CharactersWithSpaces>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Грищенкова</dc:creator>
  <cp:lastModifiedBy>Агапова Ксения Олеговна</cp:lastModifiedBy>
  <cp:revision>2</cp:revision>
  <cp:lastPrinted>2018-11-23T14:03:00Z</cp:lastPrinted>
  <dcterms:created xsi:type="dcterms:W3CDTF">2024-01-09T07:18:00Z</dcterms:created>
  <dcterms:modified xsi:type="dcterms:W3CDTF">2024-01-09T07:18:00Z</dcterms:modified>
  <dc:language>en-GB</dc:language>
</cp:coreProperties>
</file>